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AE" w:rsidRPr="009C12AE" w:rsidRDefault="009C12AE" w:rsidP="009C12AE">
      <w:pPr>
        <w:tabs>
          <w:tab w:val="left" w:pos="360"/>
        </w:tabs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C12AE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9C12AE" w:rsidRPr="009C12AE" w:rsidRDefault="009C12AE" w:rsidP="009C12AE">
      <w:pPr>
        <w:tabs>
          <w:tab w:val="left" w:pos="0"/>
        </w:tabs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C12AE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9C12AE" w:rsidRPr="009C12AE" w:rsidRDefault="009C12AE" w:rsidP="009C12AE">
      <w:pPr>
        <w:spacing w:after="0"/>
        <w:ind w:left="-709" w:right="-284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C12AE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9C12AE" w:rsidRPr="009C12AE" w:rsidRDefault="009C12AE" w:rsidP="009C12AE">
      <w:pPr>
        <w:tabs>
          <w:tab w:val="left" w:pos="5295"/>
        </w:tabs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</w:rPr>
      </w:pPr>
      <w:r w:rsidRPr="009C12A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AE8750" wp14:editId="5689D9E2">
                <wp:simplePos x="0" y="0"/>
                <wp:positionH relativeFrom="column">
                  <wp:posOffset>-108585</wp:posOffset>
                </wp:positionH>
                <wp:positionV relativeFrom="paragraph">
                  <wp:posOffset>182880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9B2B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55pt,14.4pt" to="484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" strokeweight="3pt">
                <v:stroke linestyle="thinThin"/>
              </v:line>
            </w:pict>
          </mc:Fallback>
        </mc:AlternateContent>
      </w:r>
      <w:r w:rsidRPr="009C12AE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9C12AE">
        <w:rPr>
          <w:rFonts w:ascii="Times New Roman" w:eastAsia="Times New Roman" w:hAnsi="Times New Roman" w:cs="Times New Roman"/>
        </w:rPr>
        <w:t>Юсупа</w:t>
      </w:r>
      <w:proofErr w:type="spellEnd"/>
      <w:r w:rsidRPr="009C12A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C12AE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9C12AE">
        <w:rPr>
          <w:rFonts w:ascii="Times New Roman" w:eastAsia="Times New Roman" w:hAnsi="Times New Roman" w:cs="Times New Roman"/>
        </w:rPr>
        <w:t xml:space="preserve">, 34. </w:t>
      </w:r>
      <w:r w:rsidRPr="009C12AE">
        <w:rPr>
          <w:rFonts w:ascii="Times New Roman" w:eastAsia="Times New Roman" w:hAnsi="Times New Roman" w:cs="Times New Roman"/>
          <w:lang w:val="en-US"/>
        </w:rPr>
        <w:t>E</w:t>
      </w:r>
      <w:r w:rsidRPr="009C12AE">
        <w:rPr>
          <w:rFonts w:ascii="Times New Roman" w:eastAsia="Times New Roman" w:hAnsi="Times New Roman" w:cs="Times New Roman"/>
        </w:rPr>
        <w:t>-</w:t>
      </w:r>
      <w:r w:rsidRPr="009C12AE">
        <w:rPr>
          <w:rFonts w:ascii="Times New Roman" w:eastAsia="Times New Roman" w:hAnsi="Times New Roman" w:cs="Times New Roman"/>
          <w:lang w:val="en-US"/>
        </w:rPr>
        <w:t>mail</w:t>
      </w:r>
      <w:r w:rsidRPr="009C12AE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9C12AE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9C12AE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9C12AE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9C12AE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9C12AE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9C12AE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9C12AE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0E308C" w:rsidRPr="000E308C" w:rsidRDefault="000E308C" w:rsidP="000E308C">
      <w:pPr>
        <w:tabs>
          <w:tab w:val="left" w:pos="5295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9923" w:type="dxa"/>
        <w:tblInd w:w="-142" w:type="dxa"/>
        <w:tblLook w:val="0600" w:firstRow="0" w:lastRow="0" w:firstColumn="0" w:lastColumn="0" w:noHBand="1" w:noVBand="1"/>
      </w:tblPr>
      <w:tblGrid>
        <w:gridCol w:w="5387"/>
        <w:gridCol w:w="4536"/>
      </w:tblGrid>
      <w:tr w:rsidR="000E308C" w:rsidRPr="000E308C" w:rsidTr="000E308C">
        <w:trPr>
          <w:trHeight w:val="1420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08C" w:rsidRPr="000E308C" w:rsidRDefault="000E308C" w:rsidP="000E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3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0E308C" w:rsidRPr="000E308C" w:rsidRDefault="000E308C" w:rsidP="000E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0E308C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0E308C" w:rsidRPr="000E308C" w:rsidRDefault="000E308C" w:rsidP="000E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08C" w:rsidRPr="000E308C" w:rsidRDefault="000E308C" w:rsidP="000E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3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0E308C" w:rsidRPr="000E308C" w:rsidRDefault="000E308C" w:rsidP="000E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0E308C" w:rsidRPr="000E308C" w:rsidRDefault="000E308C" w:rsidP="000E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0E308C" w:rsidRPr="000E308C" w:rsidRDefault="000E308C" w:rsidP="000E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0E308C" w:rsidRPr="000E308C" w:rsidRDefault="000E308C" w:rsidP="000E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E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____ от 30.08.2021г.</w:t>
            </w:r>
          </w:p>
        </w:tc>
      </w:tr>
    </w:tbl>
    <w:p w:rsidR="00857844" w:rsidRPr="00E87E2A" w:rsidRDefault="00857844" w:rsidP="000E308C">
      <w:pPr>
        <w:pStyle w:val="a3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bookmarkStart w:id="0" w:name="_GoBack"/>
      <w:bookmarkEnd w:id="0"/>
    </w:p>
    <w:p w:rsidR="00857844" w:rsidRPr="00E87E2A" w:rsidRDefault="00086C9A" w:rsidP="00857844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</w:rPr>
        <w:t>ПОЛОЖЕНИЕ</w:t>
      </w:r>
      <w:r w:rsidR="00857844" w:rsidRPr="00E87E2A"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</w:rPr>
        <w:t xml:space="preserve"> </w:t>
      </w:r>
    </w:p>
    <w:p w:rsidR="00857844" w:rsidRPr="00E87E2A" w:rsidRDefault="00857844" w:rsidP="00857844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b/>
          <w:color w:val="1A1A1A" w:themeColor="background1" w:themeShade="1A"/>
          <w:sz w:val="24"/>
          <w:szCs w:val="24"/>
        </w:rPr>
        <w:t>о порядке организации индивидуального обучения детей на дому </w:t>
      </w:r>
    </w:p>
    <w:p w:rsidR="00857844" w:rsidRPr="00E87E2A" w:rsidRDefault="00857844" w:rsidP="00857844">
      <w:pPr>
        <w:spacing w:after="0" w:line="240" w:lineRule="auto"/>
        <w:ind w:firstLine="480"/>
        <w:jc w:val="center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1.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</w:t>
      </w: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Общие положения</w:t>
      </w:r>
    </w:p>
    <w:p w:rsidR="00857844" w:rsidRPr="00E87E2A" w:rsidRDefault="009C12AE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1.1.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857844" w:rsidRPr="00E87E2A" w:rsidRDefault="009C12AE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1.2.</w:t>
      </w:r>
      <w:r w:rsidR="00857844"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 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</w:t>
      </w:r>
    </w:p>
    <w:p w:rsidR="00857844" w:rsidRPr="00E87E2A" w:rsidRDefault="00857844" w:rsidP="009C12AE">
      <w:pPr>
        <w:pStyle w:val="a4"/>
        <w:numPr>
          <w:ilvl w:val="0"/>
          <w:numId w:val="1"/>
        </w:numPr>
        <w:snapToGrid w:val="0"/>
        <w:spacing w:line="200" w:lineRule="atLeast"/>
        <w:jc w:val="both"/>
        <w:rPr>
          <w:rFonts w:eastAsia="Times New Roman"/>
          <w:color w:val="1A1A1A" w:themeColor="background1" w:themeShade="1A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Федеральным законом  «Об образовании в Российской Федерации» от 29 декабря 2012 г. № 273-ФЗ (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подпункт 3 пункта 1 статьи 34)</w:t>
      </w:r>
    </w:p>
    <w:p w:rsidR="00857844" w:rsidRPr="00E87E2A" w:rsidRDefault="00857844" w:rsidP="009C12A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Федеральным законом  «Об основных гарантиях прав ребенка в Российской Федерации» от  24 июля 1998 г. № 124-ФЗ</w:t>
      </w:r>
    </w:p>
    <w:p w:rsidR="00857844" w:rsidRPr="00E87E2A" w:rsidRDefault="00857844" w:rsidP="009C12A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Федеральным законом «О социальной защите инвалидов в Российской Федерации» от 24 ноября 1995 г. № 181-ФЗ       </w:t>
      </w:r>
    </w:p>
    <w:p w:rsidR="00857844" w:rsidRPr="00E87E2A" w:rsidRDefault="00857844" w:rsidP="009C12A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 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       </w:t>
      </w:r>
    </w:p>
    <w:p w:rsidR="00857844" w:rsidRPr="00E87E2A" w:rsidRDefault="00857844" w:rsidP="009C12A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Постановлением Правительства Российской Федерации от 18 июля 1996 года  № 861 «Об утверждении порядка воспитания и обучения детей-инвалидов на дому и в негосударственных образовательных учреждениях»</w:t>
      </w:r>
    </w:p>
    <w:p w:rsidR="00857844" w:rsidRPr="00E87E2A" w:rsidRDefault="00857844" w:rsidP="009C12A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857844" w:rsidRPr="00E87E2A" w:rsidRDefault="009C12AE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1.3. 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Участниками правовых отношений при организации индивидуального обучения на  дому 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органы местного самоуправления  муниципального района в сфере образования; общеобразовательное учреждение, реализующее общеобразовательные программы.</w:t>
      </w:r>
    </w:p>
    <w:p w:rsidR="00857844" w:rsidRPr="00E87E2A" w:rsidRDefault="009C12AE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1.4. 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Целью настоящего Положения является нормативное закрепление гара</w:t>
      </w: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нтий прав на общее образование 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детей с ограниченными возможностями здоровья путем создания организационных и иных услов</w:t>
      </w: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ий 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при организации обучения.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1.5.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Зад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ачи организации индивидуального обучения 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детей с ограниченными возможностями здоровья на дому: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857844" w:rsidRPr="00E87E2A" w:rsidRDefault="009C12AE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lastRenderedPageBreak/>
        <w:t xml:space="preserve">- 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созд</w:t>
      </w: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ать условия для освоения детьми 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857844" w:rsidRPr="00E87E2A" w:rsidRDefault="009C12AE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1.6. 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временно на территории </w:t>
      </w:r>
      <w:r w:rsidR="00AD2BA2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Хасавюртовского</w:t>
      </w:r>
      <w:r w:rsidR="00857844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района, граждан Российской Федерации.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</w:t>
      </w:r>
    </w:p>
    <w:p w:rsidR="00857844" w:rsidRPr="00E87E2A" w:rsidRDefault="00857844" w:rsidP="009C12AE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2.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</w:t>
      </w: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Организация образовательного процесса</w:t>
      </w:r>
    </w:p>
    <w:p w:rsidR="00857844" w:rsidRPr="00E87E2A" w:rsidRDefault="00857844" w:rsidP="009C12AE">
      <w:p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2.1.Организ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ация индивидуального 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обучения детей на дому осуществляется о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бщеобразовательным учреждением,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в котором обучается данный ребенок.</w:t>
      </w:r>
    </w:p>
    <w:p w:rsidR="00857844" w:rsidRPr="00E87E2A" w:rsidRDefault="00857844" w:rsidP="009C12AE">
      <w:p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2.2.Содержание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857844" w:rsidRPr="00E87E2A" w:rsidRDefault="00857844" w:rsidP="009C12AE">
      <w:p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2.3.Дети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 – </w:t>
      </w:r>
      <w:proofErr w:type="spellStart"/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медико</w:t>
      </w:r>
      <w:proofErr w:type="spellEnd"/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- педагогической комиссии.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2.4.  По ходатайству администрации общеобразовательного учреждения,  в котором обучается ребенок с ограниченными возможностями здоровья, в соответствии с представленными родителями (законными представителями) документами, отдел образования издает приказ,  в котором утверждается перевод обучающегося на индивидуальное обучение по месту его обучения  на период, указанный в медицинской справке. В соответствии с муниципальным нормативным актом, регламентирующим процедуру согласования перевода обучающихся на индивидуальное об</w:t>
      </w:r>
      <w:r w:rsidR="00086C9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учение на дому, и на основании 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приказа отдела образования о согласовании перевода, издаётся приказ общеобразовательного учреждения о переводе обучающегося на индивидуальное обучение на дому.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857844" w:rsidRPr="00E87E2A" w:rsidRDefault="00857844" w:rsidP="009C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индивидуальным учебным планом</w:t>
      </w:r>
    </w:p>
    <w:p w:rsidR="00857844" w:rsidRPr="00E87E2A" w:rsidRDefault="00857844" w:rsidP="009C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индивидуальным расписанием занятий;</w:t>
      </w:r>
    </w:p>
    <w:p w:rsidR="00857844" w:rsidRPr="00E87E2A" w:rsidRDefault="00857844" w:rsidP="009C12A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годовым  календарным учебным графиком.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 с  родителями (законными представителями).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Право распределения часов учебного плана по учебным предметам предоставляется образовательному учреждению с учётом индивидуальных  психофизических особенностей, интересов детей, их заболевания, программы обучения, согласия родителей (законных представителей).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надомное обучение ребенка.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Контроль за своевременным проведением индивидуальных занятий на дому осуществляет классный руководитель, а </w:t>
      </w:r>
      <w:r w:rsidR="00086C9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за выполнением учебных программ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- заместитель директора общеобразовательного учреждения по учебно-воспитательной работе.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lastRenderedPageBreak/>
        <w:t>2.8. 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 Итоговая аттестация проводится в соответствии с Федеральным законом «Об образовании в Российской Федерации» от 29 декабря 2012 года № 273 – ФЗ  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 – 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Детям, обучающимся  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Дети, обучающиеся  индивидуально на дому, проявившие особые успехи в учении, награждаются золотой или серебряной медалью на общих основаниях.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2.9. Обучающимся, находящимся на индивидуальном обучении на дому, общеобразовательное учреждение:</w:t>
      </w:r>
    </w:p>
    <w:p w:rsidR="00857844" w:rsidRPr="00E87E2A" w:rsidRDefault="00857844" w:rsidP="009C12A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</w:t>
      </w:r>
      <w:r w:rsidR="00086C9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ниях; а также учебных пособий, 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допущенных к использованию в образовательном процессе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, художественную, справочную и 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другую литературу, имеющуюся в школьной библиотеке; </w:t>
      </w:r>
    </w:p>
    <w:p w:rsidR="00857844" w:rsidRPr="00E87E2A" w:rsidRDefault="00857844" w:rsidP="009C12AE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обеспечивает специалистами из числа педагогических работников общеобразовательного учреждения;</w:t>
      </w:r>
    </w:p>
    <w:p w:rsidR="00857844" w:rsidRPr="00E87E2A" w:rsidRDefault="00857844" w:rsidP="009C12A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оказывает консультативную помощь родителям (законным представителям) обучающихся;</w:t>
      </w:r>
    </w:p>
    <w:p w:rsidR="00857844" w:rsidRPr="00E87E2A" w:rsidRDefault="00857844" w:rsidP="009C12A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создает условия для  участия  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учреждении;</w:t>
      </w:r>
    </w:p>
    <w:p w:rsidR="00857844" w:rsidRPr="00E87E2A" w:rsidRDefault="00857844" w:rsidP="009C12A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организует обучение на дому с использованием дистанционных образовательных технологий.</w:t>
      </w:r>
    </w:p>
    <w:p w:rsidR="00857844" w:rsidRPr="00E87E2A" w:rsidRDefault="00857844" w:rsidP="009C12A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осуществляет промежуточную аттестацию и перевод обучающихся в с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ледующий класс в соответствии с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 xml:space="preserve"> требованиями действующего законодательства 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Российской Федерации в области 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  <w:lang w:eastAsia="ru-RU"/>
        </w:rPr>
        <w:t>образования.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     Психолого-педагогическая, медицинская и социальная помощь</w:t>
      </w:r>
      <w:r w:rsidR="009C12AE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оказывается детям на основании 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заявления или согласия в письменной форме их родителей (законных представителей).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2.10.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работников,  не работающих в данном образовательном учреждении.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16"/>
          <w:szCs w:val="16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</w:t>
      </w:r>
    </w:p>
    <w:p w:rsidR="00857844" w:rsidRPr="00E87E2A" w:rsidRDefault="00857844" w:rsidP="009C12AE">
      <w:p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3.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</w:t>
      </w: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Права и обязанности участников образовательного процесса</w:t>
      </w:r>
      <w:r w:rsidR="00751229"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при получении общего образования детьми, обучающимися индивидуально на дому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4.1.Права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16"/>
          <w:szCs w:val="16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</w:t>
      </w:r>
    </w:p>
    <w:p w:rsidR="00857844" w:rsidRPr="00E87E2A" w:rsidRDefault="00857844" w:rsidP="009C12AE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4.</w:t>
      </w: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       </w:t>
      </w:r>
      <w:r w:rsidRPr="00E87E2A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Срок действия положения</w:t>
      </w:r>
    </w:p>
    <w:p w:rsidR="00857844" w:rsidRPr="00E87E2A" w:rsidRDefault="00857844" w:rsidP="009C12AE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E87E2A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5.1.Срок действия данного положения неограничен.</w:t>
      </w:r>
    </w:p>
    <w:p w:rsidR="00121D60" w:rsidRPr="00E87E2A" w:rsidRDefault="00121D60">
      <w:pPr>
        <w:rPr>
          <w:color w:val="1A1A1A" w:themeColor="background1" w:themeShade="1A"/>
        </w:rPr>
      </w:pPr>
    </w:p>
    <w:sectPr w:rsidR="00121D60" w:rsidRPr="00E87E2A" w:rsidSect="00086C9A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1476F"/>
    <w:multiLevelType w:val="hybridMultilevel"/>
    <w:tmpl w:val="C4161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A2DE7"/>
    <w:multiLevelType w:val="hybridMultilevel"/>
    <w:tmpl w:val="94BC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5670F"/>
    <w:multiLevelType w:val="hybridMultilevel"/>
    <w:tmpl w:val="97BA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44"/>
    <w:rsid w:val="0008185C"/>
    <w:rsid w:val="00086C9A"/>
    <w:rsid w:val="000948B6"/>
    <w:rsid w:val="000E308C"/>
    <w:rsid w:val="00121D60"/>
    <w:rsid w:val="0031042D"/>
    <w:rsid w:val="003753D5"/>
    <w:rsid w:val="00402C4C"/>
    <w:rsid w:val="004D02A9"/>
    <w:rsid w:val="004F2E9C"/>
    <w:rsid w:val="00506E6A"/>
    <w:rsid w:val="006A089C"/>
    <w:rsid w:val="006D3AFA"/>
    <w:rsid w:val="00751229"/>
    <w:rsid w:val="00797214"/>
    <w:rsid w:val="00857844"/>
    <w:rsid w:val="00894CEA"/>
    <w:rsid w:val="009B7754"/>
    <w:rsid w:val="009C12AE"/>
    <w:rsid w:val="00AD2BA2"/>
    <w:rsid w:val="00E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31FCF-C75A-4DA1-A7FE-7B081859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5784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0"/>
    <w:qFormat/>
    <w:rsid w:val="00894C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6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6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7</cp:revision>
  <cp:lastPrinted>2022-01-13T01:55:00Z</cp:lastPrinted>
  <dcterms:created xsi:type="dcterms:W3CDTF">2017-11-24T11:45:00Z</dcterms:created>
  <dcterms:modified xsi:type="dcterms:W3CDTF">2022-01-13T01:55:00Z</dcterms:modified>
</cp:coreProperties>
</file>