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F9" w:rsidRPr="00234FF9" w:rsidRDefault="00234FF9" w:rsidP="00234FF9">
      <w:pPr>
        <w:tabs>
          <w:tab w:val="left" w:pos="360"/>
        </w:tabs>
        <w:spacing w:before="0" w:beforeAutospacing="0" w:after="0" w:afterAutospacing="0"/>
        <w:ind w:left="-567" w:right="-4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4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34FF9" w:rsidRPr="00234FF9" w:rsidRDefault="00234FF9" w:rsidP="00234FF9">
      <w:pPr>
        <w:tabs>
          <w:tab w:val="left" w:pos="0"/>
        </w:tabs>
        <w:spacing w:before="0" w:beforeAutospacing="0" w:after="0" w:afterAutospacing="0"/>
        <w:ind w:left="-567" w:right="-4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4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34FF9" w:rsidRPr="00234FF9" w:rsidRDefault="00234FF9" w:rsidP="00234FF9">
      <w:pPr>
        <w:spacing w:before="0" w:beforeAutospacing="0" w:after="0" w:afterAutospacing="0" w:line="276" w:lineRule="auto"/>
        <w:ind w:left="-567" w:right="-471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34FF9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A064B0" w:rsidRDefault="00234FF9" w:rsidP="00234FF9">
      <w:pPr>
        <w:tabs>
          <w:tab w:val="left" w:pos="5295"/>
        </w:tabs>
        <w:spacing w:before="0" w:beforeAutospacing="0" w:after="0" w:afterAutospacing="0"/>
        <w:ind w:left="-567" w:right="-47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34FF9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34FF9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34FF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34FF9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34FF9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34FF9">
        <w:rPr>
          <w:rFonts w:ascii="Times New Roman" w:eastAsia="Times New Roman" w:hAnsi="Times New Roman" w:cs="Times New Roman"/>
          <w:lang w:eastAsia="ru-RU"/>
        </w:rPr>
        <w:t>E</w:t>
      </w:r>
      <w:r w:rsidRPr="00234FF9">
        <w:rPr>
          <w:rFonts w:ascii="Times New Roman" w:eastAsia="Times New Roman" w:hAnsi="Times New Roman" w:cs="Times New Roman"/>
          <w:lang w:val="ru-RU" w:eastAsia="ru-RU"/>
        </w:rPr>
        <w:t>-</w:t>
      </w:r>
      <w:r w:rsidRPr="00234FF9">
        <w:rPr>
          <w:rFonts w:ascii="Times New Roman" w:eastAsia="Times New Roman" w:hAnsi="Times New Roman" w:cs="Times New Roman"/>
          <w:lang w:eastAsia="ru-RU"/>
        </w:rPr>
        <w:t>mail</w:t>
      </w:r>
      <w:r w:rsidRPr="00234FF9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234FF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234FF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234FF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234FF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234FF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234FF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234FF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234FF9" w:rsidRPr="00234FF9" w:rsidRDefault="00353585" w:rsidP="00234FF9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34FF9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BFEDCA4" wp14:editId="1B6342DE">
                <wp:simplePos x="0" y="0"/>
                <wp:positionH relativeFrom="column">
                  <wp:posOffset>-3810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4BC76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.5pt" to="492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pxRj6d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99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0"/>
        <w:gridCol w:w="4930"/>
      </w:tblGrid>
      <w:tr w:rsidR="00A064B0" w:rsidRPr="00353585" w:rsidTr="00234FF9">
        <w:trPr>
          <w:trHeight w:val="9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FF9" w:rsidRDefault="00234FF9" w:rsidP="00234FF9">
            <w:pPr>
              <w:spacing w:before="0" w:beforeAutospacing="0" w:after="0" w:afterAutospacing="0"/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«Шагадинская СОШ»</w:t>
            </w:r>
          </w:p>
          <w:p w:rsidR="00A064B0" w:rsidRPr="00234FF9" w:rsidRDefault="00234FF9" w:rsidP="00234FF9">
            <w:pPr>
              <w:spacing w:before="0" w:beforeAutospacing="0" w:after="0" w:afterAutospacing="0"/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FF9" w:rsidRDefault="00234FF9" w:rsidP="00122F4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2F42" w:rsidRDefault="00234FF9" w:rsidP="00122F4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A064B0" w:rsidRPr="00234FF9" w:rsidRDefault="00122F42" w:rsidP="00122F4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З.А. Джанбулатова</w:t>
            </w:r>
            <w:r w:rsidR="00234FF9" w:rsidRPr="00234FF9">
              <w:rPr>
                <w:lang w:val="ru-RU"/>
              </w:rPr>
              <w:t xml:space="preserve"> </w:t>
            </w:r>
            <w:r w:rsidR="00234FF9" w:rsidRPr="00234FF9">
              <w:rPr>
                <w:lang w:val="ru-RU"/>
              </w:rPr>
              <w:br/>
            </w:r>
            <w:r w:rsid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="00234FF9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353585" w:rsidRDefault="00353585" w:rsidP="0035358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 w:rsidP="0035358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A064B0" w:rsidRPr="00234FF9" w:rsidRDefault="00234FF9" w:rsidP="00234F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Pr="00234FF9">
        <w:rPr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Шагадинская средняя общеобразовательная школа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Школа):</w:t>
      </w:r>
    </w:p>
    <w:p w:rsidR="00A064B0" w:rsidRPr="00234FF9" w:rsidRDefault="00234FF9" w:rsidP="00353585">
      <w:pPr>
        <w:numPr>
          <w:ilvl w:val="0"/>
          <w:numId w:val="1"/>
        </w:numPr>
        <w:tabs>
          <w:tab w:val="clear" w:pos="720"/>
        </w:tabs>
        <w:ind w:left="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A064B0" w:rsidRPr="00234FF9" w:rsidRDefault="00234FF9" w:rsidP="00353585">
      <w:pPr>
        <w:numPr>
          <w:ilvl w:val="0"/>
          <w:numId w:val="1"/>
        </w:numPr>
        <w:tabs>
          <w:tab w:val="clear" w:pos="720"/>
        </w:tabs>
        <w:ind w:left="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процедур;</w:t>
      </w:r>
    </w:p>
    <w:p w:rsidR="00A064B0" w:rsidRPr="00234FF9" w:rsidRDefault="00234FF9" w:rsidP="00353585">
      <w:pPr>
        <w:numPr>
          <w:ilvl w:val="0"/>
          <w:numId w:val="1"/>
        </w:numPr>
        <w:tabs>
          <w:tab w:val="clear" w:pos="720"/>
        </w:tabs>
        <w:ind w:left="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A064B0" w:rsidRPr="00234FF9" w:rsidRDefault="00234FF9" w:rsidP="00353585">
      <w:pPr>
        <w:numPr>
          <w:ilvl w:val="0"/>
          <w:numId w:val="1"/>
        </w:numPr>
        <w:tabs>
          <w:tab w:val="clear" w:pos="720"/>
        </w:tabs>
        <w:ind w:left="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порядку процедуры самообследования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утвержденной постановлением Правительства от 26.12.2017 № 1642;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(ФГОС)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образования, утвержденным приказом Минобрнауки от 06.10.2009 № 373;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17.12.2010 № 1897;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17.05.2012 № 413;</w:t>
      </w:r>
    </w:p>
    <w:p w:rsidR="00A064B0" w:rsidRPr="00234FF9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приказом Минобрнауки от 14.06.2013 № 462;</w:t>
      </w:r>
    </w:p>
    <w:p w:rsidR="00A064B0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Минобрнауки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10.12.2013 № 1324;</w:t>
      </w:r>
    </w:p>
    <w:p w:rsidR="00A064B0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Школы;</w:t>
      </w:r>
    </w:p>
    <w:p w:rsidR="00A064B0" w:rsidRDefault="00234FF9" w:rsidP="00353585">
      <w:pPr>
        <w:numPr>
          <w:ilvl w:val="0"/>
          <w:numId w:val="2"/>
        </w:numPr>
        <w:tabs>
          <w:tab w:val="clear" w:pos="720"/>
        </w:tabs>
        <w:ind w:left="567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Школы.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13.03.2019 №</w:t>
      </w:r>
      <w:r w:rsidR="00353585">
        <w:rPr>
          <w:rFonts w:hAnsi="Times New Roman" w:cs="Times New Roman"/>
          <w:color w:val="000000"/>
          <w:sz w:val="24"/>
          <w:szCs w:val="24"/>
          <w:lang w:val="ru-RU"/>
        </w:rPr>
        <w:t xml:space="preserve"> 114.</w:t>
      </w:r>
    </w:p>
    <w:p w:rsid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064B0" w:rsidRPr="00234FF9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</w:t>
      </w:r>
      <w:bookmarkStart w:id="0" w:name="_GoBack"/>
      <w:bookmarkEnd w:id="0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его соответствия ФГОС,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стандартам, федеральным государственным требованиям и (или) потребностям физического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юридического лица, в интересах которого осуществляется образовательная деятельность,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числе степень достижения планируемых результатов освоения основной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программы;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A064B0" w:rsidRPr="00234FF9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мероприятий и процедур, необходимых для осуществления контроля состояния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обеспечения своевременной, полной и объективной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образовательных программ, которые реализует Школа, и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 обучающимися;</w:t>
      </w:r>
    </w:p>
    <w:p w:rsid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</w:p>
    <w:p w:rsidR="00A064B0" w:rsidRPr="00234FF9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деятельность официально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уполномоченных структур и организаций, направленная на выявление уровня удовлетворенности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потребителей качеством предоставляемых образовательных услуг и соответствие качества этих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услуг федеральным требованиям;</w:t>
      </w:r>
    </w:p>
    <w:p w:rsid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документы</w:t>
      </w:r>
      <w:proofErr w:type="spellEnd"/>
      <w:proofErr w:type="gramEnd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 xml:space="preserve"> ВСОКО</w:t>
      </w:r>
    </w:p>
    <w:p w:rsidR="00A064B0" w:rsidRPr="00234FF9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субъектов ВСОКО;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proofErr w:type="spellEnd"/>
      <w:proofErr w:type="gramEnd"/>
    </w:p>
    <w:p w:rsidR="00A064B0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контрольный замер, срез;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  <w:proofErr w:type="gramEnd"/>
    </w:p>
    <w:p w:rsidR="00A064B0" w:rsidRPr="00234FF9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системное, протяженное во времени наблюдение за управляемым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оценочная</w:t>
      </w:r>
      <w:proofErr w:type="spellEnd"/>
      <w:proofErr w:type="gramEnd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процедура</w:t>
      </w:r>
      <w:proofErr w:type="spellEnd"/>
    </w:p>
    <w:p w:rsidR="00353585" w:rsidRDefault="00234FF9" w:rsidP="00353585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– установление степени соответствия фактических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 в рамках основной образовательной программы;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A064B0" w:rsidRDefault="00234FF9" w:rsidP="00353585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p w:rsidR="00A064B0" w:rsidRDefault="00234FF9" w:rsidP="00353585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единый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</w:p>
    <w:p w:rsidR="00353585" w:rsidRPr="00353585" w:rsidRDefault="00234FF9" w:rsidP="00353585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КИМ</w:t>
      </w:r>
    </w:p>
    <w:p w:rsidR="00A064B0" w:rsidRDefault="00234FF9" w:rsidP="00353585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контрольно-измерительные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</w:p>
    <w:p w:rsidR="00A064B0" w:rsidRDefault="00234FF9" w:rsidP="00353585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3585" w:rsidRDefault="00234FF9" w:rsidP="00353585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34FF9"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proofErr w:type="spellEnd"/>
    </w:p>
    <w:p w:rsidR="00A064B0" w:rsidRPr="00353585" w:rsidRDefault="00234FF9" w:rsidP="00353585">
      <w:pPr>
        <w:pStyle w:val="a3"/>
        <w:numPr>
          <w:ilvl w:val="0"/>
          <w:numId w:val="14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53585"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proofErr w:type="gramEnd"/>
      <w:r w:rsidRPr="0035358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585"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Pr="0035358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585"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 w:rsidRPr="00353585">
        <w:rPr>
          <w:rFonts w:hAnsi="Times New Roman" w:cs="Times New Roman"/>
          <w:color w:val="000000"/>
          <w:sz w:val="24"/>
          <w:szCs w:val="24"/>
        </w:rPr>
        <w:t>.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Организация ВСОКО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рамках ВСОКО оценивается:</w:t>
      </w:r>
    </w:p>
    <w:p w:rsidR="00A064B0" w:rsidRDefault="00234FF9" w:rsidP="00353585">
      <w:pPr>
        <w:numPr>
          <w:ilvl w:val="0"/>
          <w:numId w:val="4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A064B0" w:rsidRPr="00234FF9" w:rsidRDefault="00234FF9" w:rsidP="00353585">
      <w:pPr>
        <w:numPr>
          <w:ilvl w:val="0"/>
          <w:numId w:val="4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:rsidR="00A064B0" w:rsidRDefault="00234FF9" w:rsidP="00353585">
      <w:pPr>
        <w:numPr>
          <w:ilvl w:val="0"/>
          <w:numId w:val="4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образовательных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Default="00234FF9" w:rsidP="00353585">
      <w:pPr>
        <w:numPr>
          <w:ilvl w:val="0"/>
          <w:numId w:val="4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распространяются как на образовательную деятельность по ФГОС общего образования.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2.3. Оценочные мероприятия и процедуры в рамках ВСОКО проводятся в течение всего учебного года, результаты обобщаются на этапе подготовки отчета о самообследовании Школы.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Основные мероприятия ВСОКО: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оценка соответствия реализуемых в Школе образовательных программ федеральным</w:t>
      </w:r>
    </w:p>
    <w:p w:rsidR="00A064B0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контроль реализации основных образовательных программ;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контроль освоения основных образовательных программ;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оценка условий реализации ООП (по уровням общего образования)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требованиям;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контроль состояния условий реализации ООП (по уровням общего образования)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мониторинг реализации «дорожной карты» развития условий реализации ООП (по уровням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образования);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мониторинг сформированности и развития метапредметных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обучающимися планируемых предметных </w:t>
      </w:r>
      <w:proofErr w:type="gram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метапредметных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ООП (по уровням общего образования);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proofErr w:type="gram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прогресса</w:t>
      </w:r>
      <w:proofErr w:type="gram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в достижении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метапредметных результатов освоения основных образовательных программ;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мониторинг личностного развития обучающихся, сформированности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личностных УУД;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участников образовательных отношений качеством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систематизация и обработка оценочной информации, подготовка аналитических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документов по итогам ВСОКО;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подготовка текста отчета о самообследовании;</w:t>
      </w:r>
    </w:p>
    <w:p w:rsidR="00A064B0" w:rsidRPr="00234FF9" w:rsidRDefault="00234FF9" w:rsidP="00353585">
      <w:pPr>
        <w:numPr>
          <w:ilvl w:val="0"/>
          <w:numId w:val="5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подготовка справки по итогам учебного года.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2.6. Состав должностных лиц, выполняемый ими в рамках ВСОКО функционал и сроки контрольно-оценочных мероприятий определяются ежегодно руководителем Школы.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2.7. Контрольно-оценочные мероприятия и процедуры в рамках ВСОКО включаются в годовой план работы Школы.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A064B0" w:rsidRDefault="00234FF9" w:rsidP="00353585">
      <w:pPr>
        <w:numPr>
          <w:ilvl w:val="0"/>
          <w:numId w:val="6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Default="00234FF9" w:rsidP="00353585">
      <w:pPr>
        <w:numPr>
          <w:ilvl w:val="0"/>
          <w:numId w:val="6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A064B0" w:rsidRDefault="00234FF9" w:rsidP="00353585">
      <w:pPr>
        <w:numPr>
          <w:ilvl w:val="0"/>
          <w:numId w:val="6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A064B0" w:rsidRPr="00234FF9" w:rsidRDefault="00234FF9" w:rsidP="00353585">
      <w:pPr>
        <w:numPr>
          <w:ilvl w:val="0"/>
          <w:numId w:val="6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proofErr w:type="gram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на конкурсах, соревнованиях, олимпиадах различного уровня;</w:t>
      </w:r>
    </w:p>
    <w:p w:rsidR="00A064B0" w:rsidRPr="00234FF9" w:rsidRDefault="00234FF9" w:rsidP="00353585">
      <w:pPr>
        <w:numPr>
          <w:ilvl w:val="0"/>
          <w:numId w:val="6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A064B0" w:rsidRDefault="00234FF9" w:rsidP="00353585">
      <w:pPr>
        <w:numPr>
          <w:ilvl w:val="0"/>
          <w:numId w:val="7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numPr>
          <w:ilvl w:val="0"/>
          <w:numId w:val="7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накопительная оценка </w:t>
      </w:r>
      <w:proofErr w:type="gram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технологии портфолио);</w:t>
      </w:r>
    </w:p>
    <w:p w:rsidR="00A064B0" w:rsidRPr="00234FF9" w:rsidRDefault="00234FF9" w:rsidP="00353585">
      <w:pPr>
        <w:numPr>
          <w:ilvl w:val="0"/>
          <w:numId w:val="7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A064B0" w:rsidRPr="00234FF9" w:rsidRDefault="00234FF9" w:rsidP="00353585">
      <w:pPr>
        <w:numPr>
          <w:ilvl w:val="0"/>
          <w:numId w:val="7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итоговая оценка по предметам, не выносимым на ГИА;</w:t>
      </w:r>
    </w:p>
    <w:p w:rsidR="00A064B0" w:rsidRDefault="00234FF9" w:rsidP="00353585">
      <w:pPr>
        <w:numPr>
          <w:ilvl w:val="0"/>
          <w:numId w:val="7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Сводная информация по итогам оценки предметных результатов проводится </w:t>
      </w:r>
      <w:proofErr w:type="spell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попараметрам</w:t>
      </w:r>
      <w:proofErr w:type="spell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1.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3.1.2. Оценка достижения метапредметных результатов освоения ООП (по уровням общего образования) проводится по параметрам согласно приложению 2. Обобщенные 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Школы.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proofErr w:type="gramStart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proofErr w:type="gramEnd"/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на конкурсах, соревнованиях, олимпиадах различного уровня оцениваются по критериям и показателям, приведенным в приложении 4.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4B0" w:rsidRDefault="00234FF9" w:rsidP="00353585">
      <w:pPr>
        <w:numPr>
          <w:ilvl w:val="0"/>
          <w:numId w:val="8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сводной ведомости успеваемости;</w:t>
      </w:r>
    </w:p>
    <w:p w:rsidR="00A064B0" w:rsidRPr="00234FF9" w:rsidRDefault="00234FF9" w:rsidP="00353585">
      <w:pPr>
        <w:numPr>
          <w:ilvl w:val="0"/>
          <w:numId w:val="8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приложению 5.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4.1.3. Информация по пунктам 1.1–1.4 приложения 5 включается в отчет о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A064B0" w:rsidRPr="00234FF9" w:rsidRDefault="00234FF9" w:rsidP="00353585">
      <w:pPr>
        <w:numPr>
          <w:ilvl w:val="0"/>
          <w:numId w:val="9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A064B0" w:rsidRPr="00234FF9" w:rsidRDefault="00234FF9" w:rsidP="00353585">
      <w:pPr>
        <w:numPr>
          <w:ilvl w:val="0"/>
          <w:numId w:val="9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A064B0" w:rsidRPr="00234FF9" w:rsidRDefault="00234FF9" w:rsidP="00353585">
      <w:pPr>
        <w:numPr>
          <w:ilvl w:val="0"/>
          <w:numId w:val="9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A064B0" w:rsidRPr="00234FF9" w:rsidRDefault="00234FF9" w:rsidP="00353585">
      <w:pPr>
        <w:numPr>
          <w:ilvl w:val="0"/>
          <w:numId w:val="9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A064B0" w:rsidRPr="00234FF9" w:rsidRDefault="00234FF9" w:rsidP="00353585">
      <w:pPr>
        <w:numPr>
          <w:ilvl w:val="0"/>
          <w:numId w:val="9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обучающимся.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7).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5.2. Оценка условий реализации образовательных программ предусматривает проведение контроля состояния условий, на основе критериев, указанных в приложении 6.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5.3.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5.4. Оценка условий реализации образовательных программ проводится:</w:t>
      </w:r>
    </w:p>
    <w:p w:rsidR="00A064B0" w:rsidRPr="00234FF9" w:rsidRDefault="00234FF9" w:rsidP="00353585">
      <w:pPr>
        <w:numPr>
          <w:ilvl w:val="0"/>
          <w:numId w:val="10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того или иного уровня (стартовая оценка);</w:t>
      </w:r>
    </w:p>
    <w:p w:rsidR="00A064B0" w:rsidRPr="00234FF9" w:rsidRDefault="00234FF9" w:rsidP="00353585">
      <w:pPr>
        <w:numPr>
          <w:ilvl w:val="0"/>
          <w:numId w:val="10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ежегодно в ходе подготовки отчета о самообследовании.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5.5.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того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иного уровня общего образования.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5.6.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A064B0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5.7. Ежегодно в ходе подготовки отчета о самообследовании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64B0" w:rsidRDefault="00234FF9" w:rsidP="00353585">
      <w:pPr>
        <w:numPr>
          <w:ilvl w:val="0"/>
          <w:numId w:val="11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A064B0" w:rsidRPr="00234FF9" w:rsidRDefault="00234FF9" w:rsidP="00353585">
      <w:pPr>
        <w:numPr>
          <w:ilvl w:val="0"/>
          <w:numId w:val="11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5.8. Результаты ежегодной оценки совокупного состояния условий образовательной деятельности Школы включаются в отчет о самообследовании.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A064B0" w:rsidRDefault="00234FF9" w:rsidP="00353585">
      <w:pPr>
        <w:numPr>
          <w:ilvl w:val="0"/>
          <w:numId w:val="1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64B0" w:rsidRPr="00234FF9" w:rsidRDefault="00234FF9" w:rsidP="00353585">
      <w:pPr>
        <w:numPr>
          <w:ilvl w:val="0"/>
          <w:numId w:val="1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:rsidR="00A064B0" w:rsidRPr="00234FF9" w:rsidRDefault="00234FF9" w:rsidP="00353585">
      <w:pPr>
        <w:numPr>
          <w:ilvl w:val="0"/>
          <w:numId w:val="1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A064B0" w:rsidRDefault="00234FF9" w:rsidP="00353585">
      <w:pPr>
        <w:numPr>
          <w:ilvl w:val="0"/>
          <w:numId w:val="12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самообследовании.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6.2. Вышеперечисленные мониторинги проводятся на основе параметров,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приложения 2–6.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6.3. Мониторинг показателей отчета о самообследовании проводится один раз в три года, а его результаты вносятся в аналитическую часть отчета о самообследовании.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ВСОКО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A064B0" w:rsidRPr="00234FF9" w:rsidRDefault="00234FF9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руководителем Школы.</w:t>
      </w:r>
    </w:p>
    <w:p w:rsidR="00A064B0" w:rsidRPr="00234FF9" w:rsidRDefault="00A064B0" w:rsidP="003535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F42" w:rsidRDefault="00122F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 w:rsidP="00122F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Pr="00122F42" w:rsidRDefault="00234F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F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оценки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365"/>
        <w:gridCol w:w="2316"/>
      </w:tblGrid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A064B0" w:rsidRDefault="00A064B0">
      <w:pPr>
        <w:rPr>
          <w:rFonts w:hAnsi="Times New Roman" w:cs="Times New Roman"/>
          <w:color w:val="000000"/>
          <w:sz w:val="24"/>
          <w:szCs w:val="24"/>
        </w:rPr>
      </w:pPr>
    </w:p>
    <w:p w:rsidR="00353585" w:rsidRDefault="00353585">
      <w:pPr>
        <w:rPr>
          <w:rFonts w:hAnsi="Times New Roman" w:cs="Times New Roman"/>
          <w:color w:val="000000"/>
          <w:sz w:val="24"/>
          <w:szCs w:val="24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F42" w:rsidRDefault="00122F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Pr="00234FF9" w:rsidRDefault="00A064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Default="00234FF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 оценки метапредметных образовательных результатов</w:t>
      </w:r>
    </w:p>
    <w:tbl>
      <w:tblPr>
        <w:tblW w:w="10916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4"/>
        <w:gridCol w:w="2251"/>
        <w:gridCol w:w="2310"/>
        <w:gridCol w:w="2410"/>
        <w:gridCol w:w="1701"/>
      </w:tblGrid>
      <w:tr w:rsidR="00A064B0" w:rsidTr="00353585"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 результатов</w:t>
            </w:r>
          </w:p>
        </w:tc>
        <w:tc>
          <w:tcPr>
            <w:tcW w:w="6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метапредметных образовательных результатов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 оценки</w:t>
            </w:r>
          </w:p>
        </w:tc>
      </w:tr>
      <w:tr w:rsidR="00A064B0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 w:rsidR="00A52A81"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среднего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B0" w:rsidTr="00353585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понятия</w:t>
            </w:r>
            <w:proofErr w:type="spellEnd"/>
            <w:r w:rsidR="00A52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термины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Реальный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</w:p>
          <w:p w:rsidR="00A064B0" w:rsidRPr="00234FF9" w:rsidRDefault="00A064B0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Следствие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Закономерность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Гипотетический</w:t>
            </w:r>
            <w:proofErr w:type="spellEnd"/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Вероятностный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(волевое)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Душевное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(психическое)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Самосознание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Детерминация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Экстраполяция</w:t>
            </w:r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Синергия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="00A52A81"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</w:p>
        </w:tc>
      </w:tr>
      <w:tr w:rsidR="00A064B0" w:rsidRPr="00353585" w:rsidTr="00353585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саморегуляции поведения;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взаимодействия с окружающими;</w:t>
            </w:r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Смыслообразование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индивидуального стиля познавательной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эффективной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коммуникации;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ответственности за собственные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поступки, нравственного долга;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гражданской активности;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отношения к труду и выбору профессии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Смыслообразование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морально-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 ориентация в вопросах: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выбора жизненной стратегии,</w:t>
            </w:r>
            <w:r w:rsidR="00353585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 карьеры;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средств и методов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самоактуализации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условиях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информационного общества;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морального выбора;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взаимоотношения полов, создания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готовности к активной гражданской практике;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российской идентичности;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отношения к религии как форме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Наблюдение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A064B0" w:rsidTr="00353585"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6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 творческого и поискового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 пути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достижения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решения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поиску методов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познания,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для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поисковых задач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результатами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планы в связи с изменяющейся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и составлять планы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 выбирать успешные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в различных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 схем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решения учебных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практических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создавать, применять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преобразовывать знаки и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символы,</w:t>
            </w:r>
            <w:r w:rsidR="00A52A81" w:rsidRPr="00234FF9">
              <w:rPr>
                <w:lang w:val="ru-RU"/>
              </w:rPr>
              <w:t xml:space="preserve"> модели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схемы для решения учебных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познавательных задач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текста</w:t>
            </w: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речевых средств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языковыми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средствами;</w:t>
            </w:r>
            <w:r w:rsidR="00A52A81" w:rsidRPr="00234FF9">
              <w:rPr>
                <w:lang w:val="ru-RU"/>
              </w:rPr>
              <w:t xml:space="preserve"> умение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ясно,</w:t>
            </w:r>
            <w:r w:rsidR="00A52A81" w:rsidRPr="00234FF9">
              <w:rPr>
                <w:lang w:val="ru-RU"/>
              </w:rPr>
              <w:t xml:space="preserve"> логично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точно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свою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точку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зрения,</w:t>
            </w:r>
            <w:r w:rsidR="00A52A81" w:rsidRPr="00234FF9">
              <w:rPr>
                <w:lang w:val="ru-RU"/>
              </w:rPr>
              <w:t xml:space="preserve"> использовать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информационно-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познавательной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="00A52A81" w:rsidRPr="00234FF9">
              <w:rPr>
                <w:lang w:val="ru-RU"/>
              </w:rPr>
              <w:t xml:space="preserve"> владение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получения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 информации из словарей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типов, умение ориентироваться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различных источниках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="00A52A81" w:rsidRPr="00234FF9">
              <w:rPr>
                <w:lang w:val="ru-RU"/>
              </w:rPr>
              <w:t xml:space="preserve"> критически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интерпретировать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информацию,</w:t>
            </w:r>
            <w:r w:rsidR="00A52A81" w:rsidRPr="00234FF9">
              <w:rPr>
                <w:lang w:val="ru-RU"/>
              </w:rPr>
              <w:t xml:space="preserve"> получаемую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 различных источников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ИКТ-технологий в учебной деятельности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ИКТ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ИКТ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решении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когнитивных,</w:t>
            </w:r>
            <w:r w:rsidR="00A52A81" w:rsidRPr="00234FF9">
              <w:rPr>
                <w:lang w:val="ru-RU"/>
              </w:rPr>
              <w:t xml:space="preserve"> коммуникативных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эргономики,</w:t>
            </w:r>
            <w:r w:rsidR="00A52A81" w:rsidRPr="00234FF9">
              <w:rPr>
                <w:lang w:val="ru-RU"/>
              </w:rPr>
              <w:t xml:space="preserve"> техники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="00A52A81" w:rsidRPr="00234FF9">
              <w:rPr>
                <w:lang w:val="ru-RU"/>
              </w:rPr>
              <w:t xml:space="preserve"> гигиены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52A81" w:rsidRPr="00234FF9">
              <w:rPr>
                <w:lang w:val="ru-RU"/>
              </w:rPr>
              <w:t xml:space="preserve"> </w:t>
            </w:r>
            <w:proofErr w:type="spellStart"/>
            <w:r w:rsidR="00A52A81" w:rsidRPr="00234FF9">
              <w:rPr>
                <w:lang w:val="ru-RU"/>
              </w:rPr>
              <w:t>ресурсосбережени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я, правовых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этических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норм,</w:t>
            </w:r>
            <w:r w:rsidR="00A52A81" w:rsidRPr="00234FF9">
              <w:rPr>
                <w:lang w:val="ru-RU"/>
              </w:rPr>
              <w:t xml:space="preserve"> норм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текста</w:t>
            </w: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освоение логических операций и действий (анализ,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синтез, классификация)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определять понятия, создавать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обобщения,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классифицировать,</w:t>
            </w:r>
            <w:r w:rsidR="00A52A81" w:rsidRPr="00234FF9">
              <w:rPr>
                <w:lang w:val="ru-RU"/>
              </w:rPr>
              <w:t xml:space="preserve"> самостоятельно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выбирать основания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критерии для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классификации,</w:t>
            </w:r>
            <w:r w:rsidR="00A52A81" w:rsidRPr="00234FF9">
              <w:rPr>
                <w:lang w:val="ru-RU"/>
              </w:rPr>
              <w:t xml:space="preserve"> устанавливать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причинно-следственные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связи, строить логическое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рассуждение,</w:t>
            </w:r>
            <w:r w:rsidR="00A52A81" w:rsidRPr="00234FF9">
              <w:rPr>
                <w:lang w:val="ru-RU"/>
              </w:rPr>
              <w:t xml:space="preserve"> умозаключение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делать выводы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решения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 как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совершаемых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 границ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 знания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незнания, новых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 и средств 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первичный 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создание текстов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использование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не менее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языка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развитие опыта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создание текстов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художественного,</w:t>
            </w:r>
            <w:r w:rsidR="00A52A81" w:rsidRPr="00234FF9">
              <w:rPr>
                <w:lang w:val="ru-RU"/>
              </w:rPr>
              <w:t xml:space="preserve"> публицистического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научно-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стилей;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использование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не менее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средства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участие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дебатах;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устойчивые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владение всеми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стилями;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владение всеми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 языка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контроль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партнером,</w:t>
            </w:r>
            <w:r w:rsidR="00A52A81" w:rsidRPr="00234FF9">
              <w:rPr>
                <w:lang w:val="ru-RU"/>
              </w:rPr>
              <w:t xml:space="preserve"> адекватная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оценка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 со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 и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процессе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="00A52A81" w:rsidRPr="00234FF9">
              <w:rPr>
                <w:lang w:val="ru-RU"/>
              </w:rPr>
              <w:t xml:space="preserve"> учитывать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позиции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ходом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группе</w:t>
            </w: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и способность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формулировать и отстаивать свое мнение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Готовность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учитывать мнения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в процессе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конфликты,</w:t>
            </w:r>
            <w:r w:rsidR="00A52A81" w:rsidRPr="00234FF9">
              <w:rPr>
                <w:lang w:val="ru-RU"/>
              </w:rPr>
              <w:t xml:space="preserve"> стремление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координировать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мнения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позиции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64B0" w:rsidRPr="00353585" w:rsidTr="00353585">
        <w:tc>
          <w:tcPr>
            <w:tcW w:w="2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64B0" w:rsidRP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 xml:space="preserve"> 30.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08.2021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Default="00234FF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  <w:r w:rsidR="00A52A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spellEnd"/>
    </w:p>
    <w:tbl>
      <w:tblPr>
        <w:tblW w:w="11199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827"/>
        <w:gridCol w:w="2111"/>
        <w:gridCol w:w="1791"/>
        <w:gridCol w:w="2060"/>
        <w:gridCol w:w="1632"/>
        <w:gridCol w:w="1386"/>
      </w:tblGrid>
      <w:tr w:rsidR="00A064B0" w:rsidTr="00353585">
        <w:trPr>
          <w:trHeight w:val="134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Диагностируем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сформиров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анности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показателю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A064B0" w:rsidRPr="00353585" w:rsidTr="00353585">
        <w:trPr>
          <w:trHeight w:val="376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53585">
              <w:rPr>
                <w:lang w:val="ru-RU"/>
              </w:rPr>
              <w:t xml:space="preserve">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зованию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готовность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способность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анию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353585" w:rsidRDefault="00234FF9" w:rsidP="003535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года, в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="00A52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</w:tr>
      <w:tr w:rsidR="00A064B0" w:rsidRPr="00353585" w:rsidTr="00353585">
        <w:trPr>
          <w:trHeight w:val="329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позиции;</w:t>
            </w:r>
            <w:r w:rsidR="00A52A81" w:rsidRPr="00234FF9">
              <w:rPr>
                <w:lang w:val="ru-RU"/>
              </w:rPr>
              <w:t xml:space="preserve"> российская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выбора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</w:t>
            </w:r>
            <w:r w:rsidR="00353585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терминологией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="00A52A81" w:rsidRPr="00234FF9">
              <w:rPr>
                <w:lang w:val="ru-RU"/>
              </w:rPr>
              <w:t xml:space="preserve"> демонстрирую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наличие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терминологией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234FF9" w:rsidP="003535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Встроенное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наблюдение.</w:t>
            </w:r>
          </w:p>
          <w:p w:rsidR="00353585" w:rsidRDefault="00353585" w:rsidP="003535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064B0" w:rsidRPr="00234FF9" w:rsidRDefault="00234FF9" w:rsidP="003535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="00A52A81" w:rsidRPr="00234FF9">
              <w:rPr>
                <w:lang w:val="ru-RU"/>
              </w:rPr>
              <w:t xml:space="preserve"> (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классный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руководитель)</w:t>
            </w:r>
            <w:r w:rsidR="00A52A81" w:rsidRPr="00234FF9">
              <w:rPr>
                <w:lang w:val="ru-RU"/>
              </w:rPr>
              <w:t xml:space="preserve"> с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A064B0" w:rsidTr="00353585">
        <w:trPr>
          <w:trHeight w:val="140"/>
        </w:trPr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 Принятие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практик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освоивших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идентичности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принятие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России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Опрос.Встроенное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B0" w:rsidTr="00353585">
        <w:trPr>
          <w:trHeight w:val="140"/>
        </w:trPr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Социально-культурный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Единицы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портфолио,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</w:t>
            </w:r>
            <w:proofErr w:type="spellEnd"/>
            <w:proofErr w:type="gram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уровне, к выбору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альных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заключением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 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ьных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склонностях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раз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(по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7–8-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классов).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раз –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A064B0" w:rsidTr="00353585">
        <w:trPr>
          <w:trHeight w:val="140"/>
        </w:trPr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</w:t>
            </w:r>
            <w:proofErr w:type="spellEnd"/>
            <w:proofErr w:type="gram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ющих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нному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рекомендованн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 профилю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B0" w:rsidTr="00353585">
        <w:trPr>
          <w:trHeight w:val="140"/>
        </w:trPr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выполнения учащимся проектов, тематика которых соответствует рекомендованному профилю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завершенные и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презентованны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проекты,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рекомендованн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 профилю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саморазвитию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 этноса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Освоение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существующ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 норм</w:t>
            </w:r>
            <w:r w:rsidR="00353585">
              <w:rPr>
                <w:lang w:val="ru-RU"/>
              </w:rPr>
              <w:t xml:space="preserve">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традиций,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демонстрирую</w:t>
            </w:r>
            <w:proofErr w:type="gram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освоение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морали,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этническая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брак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Опрос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(или)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руководитель,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  <w:proofErr w:type="gramEnd"/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рамках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по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(или)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вует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 чувствах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интересе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культуре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завершенные и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презентованны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проекты,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свидетельству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учащегося, 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интересе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своего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  <w:p w:rsidR="00A064B0" w:rsidRDefault="00A064B0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образа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культуры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практиках</w:t>
            </w:r>
          </w:p>
          <w:p w:rsidR="00A064B0" w:rsidRPr="00234FF9" w:rsidRDefault="00A064B0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культурой.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болезни.</w:t>
            </w:r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учет.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  <w:p w:rsidR="00A064B0" w:rsidRDefault="00A064B0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уважения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 как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способу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самореализа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практиках,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Отзыв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  <w:p w:rsidR="00A064B0" w:rsidRDefault="00A064B0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A064B0" w:rsidRPr="00353585" w:rsidTr="00353585">
        <w:trPr>
          <w:trHeight w:val="14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</w:p>
          <w:p w:rsidR="00A064B0" w:rsidRPr="00234FF9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Единицы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портфолио,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</w:t>
            </w:r>
            <w:proofErr w:type="spellEnd"/>
            <w:proofErr w:type="gram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64B0" w:rsidRDefault="00234FF9" w:rsidP="003535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 учет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экологии 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м,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тьютором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A064B0" w:rsidRPr="00234FF9" w:rsidRDefault="00234FF9" w:rsidP="00353585">
      <w:pPr>
        <w:ind w:right="-283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Pr="00234FF9" w:rsidRDefault="00234F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 w:rsidR="00A52A81">
        <w:rPr>
          <w:lang w:val="ru-RU"/>
        </w:rPr>
        <w:t xml:space="preserve"> </w:t>
      </w: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83"/>
        <w:gridCol w:w="3402"/>
        <w:gridCol w:w="3119"/>
      </w:tblGrid>
      <w:tr w:rsidR="00A064B0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="00353585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 процентах от общего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занимает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Положительное состояние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заключительного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Базы участников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заключительном этапе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и победителей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A064B0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сдавших ЕГЭ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поступивших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выбирают профиль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в соответствии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учебным предметом,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5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Default="00234FF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оценки образовательных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7299"/>
        <w:gridCol w:w="2204"/>
      </w:tblGrid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*</w:t>
            </w:r>
          </w:p>
        </w:tc>
      </w:tr>
      <w:tr w:rsidR="00A064B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обучающихся, осваивающих основную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 программу: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064B0" w:rsidRP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A0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начального общего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A0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основного общего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A0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A064B0" w:rsidRP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</w:tr>
      <w:tr w:rsidR="00A064B0" w:rsidRP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 w:rsidTr="00A52A81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 w:rsidTr="00A52A81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</w:tr>
      <w:tr w:rsidR="00A064B0" w:rsidRP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дистанционных образовательных технологий;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A064B0" w:rsidRPr="00234FF9" w:rsidRDefault="00234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A064B0" w:rsidRPr="003535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реализацию в ООП части,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объема части ООП, формируемой участниками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отношений,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организации, социального запроса потребителей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составу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областей и наименованиям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объему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(модулей) по всем предметам учебного плана, их соответствие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рабочих программ курсов части учебного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 w:rsidRP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 формируемой участниками образовательных отношений, к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 обучающихся, 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A064B0" w:rsidRP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составу и наименованию направлений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мероприятий плана внеурочной деятельности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 результатам ООП, в том числе Программе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и развития УУД и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 w:rsidRP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к требованиям ФГОС к количеству обучающихся,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формирования и развития УУД требованиям</w:t>
            </w:r>
            <w:r w:rsidR="00A52A81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воспитания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A0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внеурочных мероприятий Программы воспитания в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общемобъеме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064B0" w:rsidRPr="00234FF9" w:rsidRDefault="00234FF9" w:rsidP="00A52A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* В ходе внутренней оценки вы можете выбрать один из вариантов маркировки.</w:t>
      </w:r>
    </w:p>
    <w:p w:rsidR="00A064B0" w:rsidRPr="00234FF9" w:rsidRDefault="00A064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2A81" w:rsidRDefault="00A52A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2A81" w:rsidRDefault="00A52A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3585" w:rsidRDefault="003535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64B0" w:rsidRPr="00234FF9" w:rsidRDefault="00234FF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6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 w:rsidR="00A52A8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Pr="00234FF9" w:rsidRDefault="00234F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 реализации образовательных программ</w:t>
      </w:r>
    </w:p>
    <w:tbl>
      <w:tblPr>
        <w:tblW w:w="10916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4"/>
        <w:gridCol w:w="2551"/>
        <w:gridCol w:w="1418"/>
        <w:gridCol w:w="1701"/>
        <w:gridCol w:w="1842"/>
        <w:gridCol w:w="1560"/>
      </w:tblGrid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A064B0" w:rsidRPr="00234FF9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  <w:r w:rsidRPr="00234FF9">
              <w:rPr>
                <w:lang w:val="ru-RU"/>
              </w:rPr>
              <w:br/>
            </w:r>
            <w:r w:rsidR="00A52A81"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="00A52A81" w:rsidRPr="00234FF9">
              <w:rPr>
                <w:lang w:val="ru-RU"/>
              </w:rPr>
              <w:t xml:space="preserve"> «</w:t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дорожной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карты»</w:t>
            </w:r>
          </w:p>
        </w:tc>
      </w:tr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высшее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(профиля),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первая;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(12%):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(15%):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(7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(7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CC0" w:rsidRDefault="00234FF9" w:rsidP="00A52A81">
            <w:pPr>
              <w:spacing w:before="0" w:beforeAutospacing="0" w:after="0" w:afterAutospacing="0"/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педагогических работников, педагогический стаж работы которых </w:t>
            </w:r>
            <w:r w:rsidR="00A52A81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составляет:</w:t>
            </w:r>
          </w:p>
          <w:p w:rsidR="00A52A81" w:rsidRDefault="00A52A81" w:rsidP="00A52A81">
            <w:pPr>
              <w:spacing w:before="0" w:beforeAutospacing="0" w:after="0" w:afterAutospacing="0"/>
              <w:rPr>
                <w:lang w:val="ru-RU"/>
              </w:rPr>
            </w:pPr>
            <w:r w:rsidRPr="00234FF9">
              <w:rPr>
                <w:lang w:val="ru-RU"/>
              </w:rPr>
              <w:t>–</w:t>
            </w:r>
            <w:r w:rsidR="00234FF9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5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лет;</w:t>
            </w:r>
          </w:p>
          <w:p w:rsidR="00A064B0" w:rsidRPr="00234FF9" w:rsidRDefault="00A52A81" w:rsidP="00A52A81">
            <w:pPr>
              <w:spacing w:before="0" w:beforeAutospacing="0" w:after="0" w:afterAutospacing="0"/>
              <w:rPr>
                <w:lang w:val="ru-RU"/>
              </w:rPr>
            </w:pPr>
            <w:r w:rsidRPr="00234FF9">
              <w:rPr>
                <w:lang w:val="ru-RU"/>
              </w:rPr>
              <w:t>–</w:t>
            </w:r>
            <w:r w:rsidR="00234FF9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свыше 30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</w:t>
            </w:r>
          </w:p>
          <w:p w:rsidR="00A064B0" w:rsidRDefault="00234F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A52A8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охваченных непрерывным профессиональным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тренинги, обучающие семинары, стажировки;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proofErr w:type="gram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мастерства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психологов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психологов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мероприятий,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курируемых педагогом-психологом в Программе формирования и развития УУД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 одного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учебных </w:t>
            </w:r>
            <w:r w:rsidR="00B53CC0"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="00B53CC0" w:rsidRPr="00234FF9">
              <w:rPr>
                <w:lang w:val="ru-RU"/>
              </w:rPr>
              <w:t xml:space="preserve"> (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ФГОС/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</w:t>
            </w:r>
            <w:proofErr w:type="spellEnd"/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 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читального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зала библиотеки, в том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обеспечением возможности работы на стационарных компьютерах или использования переносных компьютеров;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</w:t>
            </w:r>
            <w:proofErr w:type="spellEnd"/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и учебно-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64B0" w:rsidRDefault="00A064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  <w:tr w:rsidR="00A064B0" w:rsidTr="00B53CC0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A064B0" w:rsidRDefault="00234F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</w:p>
        </w:tc>
      </w:tr>
    </w:tbl>
    <w:p w:rsidR="00A064B0" w:rsidRPr="00234FF9" w:rsidRDefault="00234FF9" w:rsidP="00353585">
      <w:pPr>
        <w:ind w:right="-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Приложение 7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234FF9">
        <w:rPr>
          <w:lang w:val="ru-RU"/>
        </w:rPr>
        <w:br/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53CC0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4FF9">
        <w:rPr>
          <w:rFonts w:hAnsi="Times New Roman" w:cs="Times New Roman"/>
          <w:color w:val="000000"/>
          <w:sz w:val="24"/>
          <w:szCs w:val="24"/>
          <w:lang w:val="ru-RU"/>
        </w:rPr>
        <w:t>.08.2021</w:t>
      </w:r>
      <w:r w:rsidR="00B53CC0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A064B0" w:rsidRDefault="00234FF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образования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4962"/>
      </w:tblGrid>
      <w:tr w:rsidR="00A064B0" w:rsidRPr="00353585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353585" w:rsidRDefault="00A064B0">
            <w:pPr>
              <w:rPr>
                <w:lang w:val="ru-RU"/>
              </w:rPr>
            </w:pPr>
          </w:p>
        </w:tc>
      </w:tr>
      <w:tr w:rsidR="00A064B0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/>
        </w:tc>
      </w:tr>
      <w:tr w:rsidR="00A064B0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/>
        </w:tc>
      </w:tr>
      <w:tr w:rsidR="00A064B0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/>
        </w:tc>
      </w:tr>
      <w:tr w:rsidR="00A064B0" w:rsidRPr="00353585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 w:rsidP="00353585">
            <w:pPr>
              <w:rPr>
                <w:lang w:val="ru-RU"/>
              </w:rPr>
            </w:pPr>
          </w:p>
        </w:tc>
      </w:tr>
      <w:tr w:rsidR="00A064B0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/>
        </w:tc>
      </w:tr>
      <w:tr w:rsidR="00A064B0" w:rsidRPr="00353585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A064B0">
            <w:pPr>
              <w:rPr>
                <w:lang w:val="ru-RU"/>
              </w:rPr>
            </w:pPr>
          </w:p>
        </w:tc>
      </w:tr>
      <w:tr w:rsidR="00A064B0" w:rsidTr="0035358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/>
        </w:tc>
      </w:tr>
    </w:tbl>
    <w:p w:rsidR="00B53CC0" w:rsidRDefault="00B53CC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CC0" w:rsidRDefault="00B53CC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CC0" w:rsidRDefault="00B53CC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53585" w:rsidRDefault="0035358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53585" w:rsidRDefault="0035358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53585" w:rsidRDefault="0035358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53585" w:rsidRDefault="0035358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064B0" w:rsidRDefault="00234FF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Схема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4"/>
        <w:gridCol w:w="5142"/>
        <w:gridCol w:w="1419"/>
        <w:gridCol w:w="698"/>
      </w:tblGrid>
      <w:tr w:rsidR="00A064B0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необходимое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 или ничего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активную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B53CC0"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достигнут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занятии</w:t>
            </w:r>
            <w:proofErr w:type="spellEnd"/>
            <w:r w:rsid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языке три группы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развивающие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RPr="00B53CC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</w:t>
            </w:r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(например, только образовательные).</w:t>
            </w:r>
            <w:r w:rsidR="00B53CC0">
              <w:rPr>
                <w:lang w:val="ru-RU"/>
              </w:rPr>
              <w:t xml:space="preserve"> 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возможности не учел</w:t>
            </w:r>
            <w:r w:rsid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B53CC0" w:rsidRDefault="00234FF9">
            <w:pPr>
              <w:rPr>
                <w:lang w:val="ru-RU"/>
              </w:rPr>
            </w:pP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B53CC0" w:rsidRDefault="00234FF9">
            <w:pPr>
              <w:rPr>
                <w:lang w:val="ru-RU"/>
              </w:rPr>
            </w:pP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 подвел итоги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 w:rsidR="00B53CC0"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  <w:r w:rsid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 полностью использовал возможность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самостоятельной работы: вовремя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организовал,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критерии оценки или самооценки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ее на занятии было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234FF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ошибок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 выполнение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B53CC0">
              <w:rPr>
                <w:lang w:val="ru-RU"/>
              </w:rPr>
              <w:br/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234FF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оценки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учеников на разных этапах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="00B53CC0">
              <w:rPr>
                <w:lang w:val="ru-RU"/>
              </w:rPr>
              <w:t xml:space="preserve"> или</w:t>
            </w:r>
            <w:r w:rsidRPr="00234FF9">
              <w:rPr>
                <w:lang w:val="ru-RU"/>
              </w:rPr>
              <w:br/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приемы, которые не повышали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234FF9">
              <w:rPr>
                <w:lang w:val="ru-RU"/>
              </w:rPr>
              <w:br/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времени, которое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Затраты времени</w:t>
            </w:r>
            <w:r w:rsidRPr="00B53CC0">
              <w:rPr>
                <w:lang w:val="ru-RU"/>
              </w:rPr>
              <w:br/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B53CC0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 w:rsidR="00B53CC0"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Затраты</w:t>
            </w:r>
            <w:r w:rsidRPr="00B53CC0">
              <w:rPr>
                <w:lang w:val="ru-RU"/>
              </w:rPr>
              <w:br/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 возможностям</w:t>
            </w:r>
            <w:r w:rsidR="00B53CC0">
              <w:rPr>
                <w:lang w:val="ru-RU"/>
              </w:rPr>
              <w:t xml:space="preserve"> </w:t>
            </w:r>
            <w:r w:rsidRPr="00B53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подвел итог занятия. Цели,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обучения с итогом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 занятии приемы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универсальных учебных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 (УУД)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формировал или развивал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регулятивные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познавательные,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коммуникативные, личностные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 формировал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 занятии благоприятную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обстановку, школьникам эмоционально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комфортно, отношения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уважительные,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Эмоциональный климат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авторитарен, излишне критикует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неоправданно использовал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 развлекали, чем обучали или были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провел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физкультминутку,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выбрал слишком сложные </w:t>
            </w: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провел физкультминутку и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4B0" w:rsidTr="003535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A0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4B0" w:rsidRDefault="00234FF9"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064B0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Default="00234FF9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A064B0" w:rsidRPr="00353585" w:rsidTr="00353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proofErr w:type="gramStart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педагог набрал 30 и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B0" w:rsidRPr="00234FF9" w:rsidRDefault="00234FF9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</w:tbl>
    <w:tbl>
      <w:tblPr>
        <w:tblpPr w:leftFromText="180" w:rightFromText="180" w:vertAnchor="text" w:horzAnchor="margin" w:tblpY="39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1"/>
        <w:gridCol w:w="1154"/>
        <w:gridCol w:w="4043"/>
      </w:tblGrid>
      <w:tr w:rsidR="00353585" w:rsidTr="00353585">
        <w:tc>
          <w:tcPr>
            <w:tcW w:w="4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234FF9" w:rsidRDefault="00353585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34FF9">
              <w:rPr>
                <w:lang w:val="ru-RU"/>
              </w:rPr>
              <w:br/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 УВР</w:t>
            </w:r>
          </w:p>
        </w:tc>
        <w:tc>
          <w:tcPr>
            <w:tcW w:w="11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B53CC0" w:rsidRDefault="00353585" w:rsidP="00353585">
            <w:pPr>
              <w:rPr>
                <w:lang w:val="ru-RU"/>
              </w:rPr>
            </w:pPr>
          </w:p>
        </w:tc>
        <w:tc>
          <w:tcPr>
            <w:tcW w:w="4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B53CC0" w:rsidRDefault="00353585" w:rsidP="003535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Патимат Магомедовна</w:t>
            </w:r>
          </w:p>
        </w:tc>
      </w:tr>
      <w:tr w:rsidR="00353585" w:rsidTr="00353585">
        <w:tc>
          <w:tcPr>
            <w:tcW w:w="4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353585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353585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353585" w:rsidP="0035358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53585" w:rsidRPr="00353585" w:rsidTr="00353585">
        <w:tc>
          <w:tcPr>
            <w:tcW w:w="4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234FF9" w:rsidRDefault="00353585" w:rsidP="00353585">
            <w:pPr>
              <w:rPr>
                <w:lang w:val="ru-RU"/>
              </w:rPr>
            </w:pP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результатами контроля</w:t>
            </w:r>
            <w:r>
              <w:rPr>
                <w:lang w:val="ru-RU"/>
              </w:rPr>
              <w:t xml:space="preserve"> </w:t>
            </w:r>
            <w:r w:rsidRPr="00234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11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353585" w:rsidRDefault="00353585" w:rsidP="00353585">
            <w:pPr>
              <w:rPr>
                <w:lang w:val="ru-RU"/>
              </w:rPr>
            </w:pPr>
          </w:p>
        </w:tc>
        <w:tc>
          <w:tcPr>
            <w:tcW w:w="4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353585" w:rsidRDefault="00353585" w:rsidP="00353585">
            <w:pPr>
              <w:rPr>
                <w:lang w:val="ru-RU"/>
              </w:rPr>
            </w:pPr>
          </w:p>
        </w:tc>
      </w:tr>
      <w:tr w:rsidR="00353585" w:rsidTr="00353585">
        <w:tc>
          <w:tcPr>
            <w:tcW w:w="4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Pr="00353585" w:rsidRDefault="00353585" w:rsidP="003535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353585" w:rsidP="0035358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585" w:rsidRDefault="00353585" w:rsidP="0035358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 w:rsidR="00234FF9" w:rsidRDefault="00234FF9"/>
    <w:sectPr w:rsidR="00234FF9" w:rsidSect="00353585">
      <w:pgSz w:w="11907" w:h="16839"/>
      <w:pgMar w:top="567" w:right="85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23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F4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36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67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56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B1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26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10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F152C"/>
    <w:multiLevelType w:val="hybridMultilevel"/>
    <w:tmpl w:val="FEF8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47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C2829"/>
    <w:multiLevelType w:val="hybridMultilevel"/>
    <w:tmpl w:val="F15C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84C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960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274"/>
    <w:rsid w:val="00122F42"/>
    <w:rsid w:val="00234FF9"/>
    <w:rsid w:val="002D33B1"/>
    <w:rsid w:val="002D3591"/>
    <w:rsid w:val="003514A0"/>
    <w:rsid w:val="00353585"/>
    <w:rsid w:val="004F7E17"/>
    <w:rsid w:val="005A05CE"/>
    <w:rsid w:val="00653AF6"/>
    <w:rsid w:val="00A064B0"/>
    <w:rsid w:val="00A52A81"/>
    <w:rsid w:val="00B53CC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3E17E-11B7-4216-940F-C4EEF34E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34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F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7203</Words>
  <Characters>41061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6</cp:revision>
  <cp:lastPrinted>2022-01-08T20:15:00Z</cp:lastPrinted>
  <dcterms:created xsi:type="dcterms:W3CDTF">2011-11-02T04:15:00Z</dcterms:created>
  <dcterms:modified xsi:type="dcterms:W3CDTF">2022-01-08T20:18:00Z</dcterms:modified>
</cp:coreProperties>
</file>