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65" w:rsidRPr="00F40565" w:rsidRDefault="00F40565" w:rsidP="00F4056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40565"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F40565" w:rsidRPr="00F40565" w:rsidRDefault="00F40565" w:rsidP="00F4056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40565">
        <w:rPr>
          <w:rFonts w:ascii="Times New Roman" w:eastAsia="Times New Roman" w:hAnsi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F40565" w:rsidRPr="00F40565" w:rsidRDefault="00F40565" w:rsidP="00F40565">
      <w:pPr>
        <w:tabs>
          <w:tab w:val="left" w:pos="0"/>
        </w:tabs>
        <w:spacing w:after="0"/>
        <w:ind w:right="-1"/>
        <w:jc w:val="center"/>
        <w:rPr>
          <w:rFonts w:ascii="Times New Roman" w:hAnsi="Times New Roman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40565">
        <w:rPr>
          <w:rFonts w:ascii="Times New Roman" w:eastAsia="Times New Roman" w:hAnsi="Times New Roman"/>
          <w:b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F40565" w:rsidRPr="00F40565" w:rsidRDefault="00F40565" w:rsidP="00F40565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lang w:eastAsia="ru-RU"/>
        </w:rPr>
      </w:pPr>
      <w:r w:rsidRPr="00F40565">
        <w:rPr>
          <w:rFonts w:ascii="Times New Roman" w:eastAsia="Times New Roman" w:hAnsi="Times New Roman"/>
          <w:lang w:eastAsia="ru-RU"/>
        </w:rPr>
        <w:t xml:space="preserve">368028, РД, Хасавюртовский р-он, с. Шагада, ул. </w:t>
      </w:r>
      <w:proofErr w:type="spellStart"/>
      <w:r w:rsidRPr="00F40565">
        <w:rPr>
          <w:rFonts w:ascii="Times New Roman" w:eastAsia="Times New Roman" w:hAnsi="Times New Roman"/>
          <w:lang w:eastAsia="ru-RU"/>
        </w:rPr>
        <w:t>Юсупа</w:t>
      </w:r>
      <w:proofErr w:type="spellEnd"/>
      <w:r w:rsidRPr="00F4056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F40565">
        <w:rPr>
          <w:rFonts w:ascii="Times New Roman" w:eastAsia="Times New Roman" w:hAnsi="Times New Roman"/>
          <w:lang w:eastAsia="ru-RU"/>
        </w:rPr>
        <w:t>Муртазалиева</w:t>
      </w:r>
      <w:proofErr w:type="spellEnd"/>
      <w:r w:rsidRPr="00F40565">
        <w:rPr>
          <w:rFonts w:ascii="Times New Roman" w:eastAsia="Times New Roman" w:hAnsi="Times New Roman"/>
          <w:lang w:eastAsia="ru-RU"/>
        </w:rPr>
        <w:t xml:space="preserve">, 34. </w:t>
      </w:r>
      <w:r w:rsidRPr="00F40565">
        <w:rPr>
          <w:rFonts w:ascii="Times New Roman" w:eastAsia="Times New Roman" w:hAnsi="Times New Roman"/>
          <w:lang w:val="en-US" w:eastAsia="ru-RU"/>
        </w:rPr>
        <w:t>E</w:t>
      </w:r>
      <w:r w:rsidRPr="00F40565">
        <w:rPr>
          <w:rFonts w:ascii="Times New Roman" w:eastAsia="Times New Roman" w:hAnsi="Times New Roman"/>
          <w:lang w:eastAsia="ru-RU"/>
        </w:rPr>
        <w:t>-</w:t>
      </w:r>
      <w:r w:rsidRPr="00F40565">
        <w:rPr>
          <w:rFonts w:ascii="Times New Roman" w:eastAsia="Times New Roman" w:hAnsi="Times New Roman"/>
          <w:lang w:val="en-US" w:eastAsia="ru-RU"/>
        </w:rPr>
        <w:t>mail</w:t>
      </w:r>
      <w:r w:rsidRPr="00F40565">
        <w:rPr>
          <w:rFonts w:ascii="Times New Roman" w:eastAsia="Times New Roman" w:hAnsi="Times New Roman"/>
          <w:lang w:eastAsia="ru-RU"/>
        </w:rPr>
        <w:t xml:space="preserve">: </w:t>
      </w:r>
      <w:hyperlink r:id="rId5" w:history="1">
        <w:r w:rsidRPr="00F40565">
          <w:rPr>
            <w:rFonts w:ascii="Times New Roman" w:eastAsia="Times New Roman" w:hAnsi="Times New Roman"/>
            <w:u w:val="single"/>
            <w:lang w:val="en-US" w:eastAsia="ru-RU"/>
          </w:rPr>
          <w:t>shagada</w:t>
        </w:r>
        <w:r w:rsidRPr="00F40565">
          <w:rPr>
            <w:rFonts w:ascii="Times New Roman" w:eastAsia="Times New Roman" w:hAnsi="Times New Roman"/>
            <w:u w:val="single"/>
            <w:lang w:eastAsia="ru-RU"/>
          </w:rPr>
          <w:t>-</w:t>
        </w:r>
        <w:r w:rsidRPr="00F40565">
          <w:rPr>
            <w:rFonts w:ascii="Times New Roman" w:eastAsia="Times New Roman" w:hAnsi="Times New Roman"/>
            <w:u w:val="single"/>
            <w:lang w:val="en-US" w:eastAsia="ru-RU"/>
          </w:rPr>
          <w:t>sosh</w:t>
        </w:r>
        <w:r w:rsidRPr="00F40565">
          <w:rPr>
            <w:rFonts w:ascii="Times New Roman" w:eastAsia="Times New Roman" w:hAnsi="Times New Roman"/>
            <w:u w:val="single"/>
            <w:lang w:eastAsia="ru-RU"/>
          </w:rPr>
          <w:t>@</w:t>
        </w:r>
        <w:r w:rsidRPr="00F40565">
          <w:rPr>
            <w:rFonts w:ascii="Times New Roman" w:eastAsia="Times New Roman" w:hAnsi="Times New Roman"/>
            <w:u w:val="single"/>
            <w:lang w:val="en-US" w:eastAsia="ru-RU"/>
          </w:rPr>
          <w:t>mail</w:t>
        </w:r>
        <w:r w:rsidRPr="00F40565">
          <w:rPr>
            <w:rFonts w:ascii="Times New Roman" w:eastAsia="Times New Roman" w:hAnsi="Times New Roman"/>
            <w:u w:val="single"/>
            <w:lang w:eastAsia="ru-RU"/>
          </w:rPr>
          <w:t>.</w:t>
        </w:r>
        <w:proofErr w:type="spellStart"/>
        <w:r w:rsidRPr="00F40565">
          <w:rPr>
            <w:rFonts w:ascii="Times New Roman" w:eastAsia="Times New Roman" w:hAnsi="Times New Roman"/>
            <w:u w:val="single"/>
            <w:lang w:val="en-US" w:eastAsia="ru-RU"/>
          </w:rPr>
          <w:t>ru</w:t>
        </w:r>
        <w:proofErr w:type="spellEnd"/>
      </w:hyperlink>
    </w:p>
    <w:p w:rsidR="00F40565" w:rsidRPr="00F40565" w:rsidRDefault="00F40565" w:rsidP="00F40565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lang w:eastAsia="ru-RU"/>
        </w:rPr>
      </w:pPr>
      <w:r w:rsidRPr="00F40565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581F00" wp14:editId="73AA42FA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EA02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F40565" w:rsidRPr="00F40565" w:rsidRDefault="00F40565" w:rsidP="00F40565">
      <w:pPr>
        <w:tabs>
          <w:tab w:val="left" w:pos="0"/>
          <w:tab w:val="left" w:pos="5295"/>
        </w:tabs>
        <w:spacing w:after="0" w:line="240" w:lineRule="auto"/>
        <w:ind w:right="-1"/>
        <w:rPr>
          <w:rFonts w:ascii="Times New Roman" w:eastAsia="Times New Roman" w:hAnsi="Times New Roman"/>
          <w:b/>
          <w:sz w:val="24"/>
          <w:lang w:eastAsia="ru-RU"/>
        </w:rPr>
      </w:pPr>
      <w:r w:rsidRPr="00F40565">
        <w:rPr>
          <w:rFonts w:ascii="Times New Roman" w:eastAsia="Times New Roman" w:hAnsi="Times New Roman"/>
          <w:b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F40565" w:rsidRPr="00F40565" w:rsidRDefault="00F40565" w:rsidP="00F40565">
      <w:pPr>
        <w:tabs>
          <w:tab w:val="left" w:pos="0"/>
          <w:tab w:val="left" w:pos="5295"/>
        </w:tabs>
        <w:spacing w:after="0" w:line="240" w:lineRule="auto"/>
        <w:ind w:right="-1"/>
        <w:rPr>
          <w:rFonts w:ascii="Times New Roman" w:eastAsia="Times New Roman" w:hAnsi="Times New Roman"/>
          <w:b/>
          <w:sz w:val="24"/>
          <w:lang w:eastAsia="ru-RU"/>
        </w:rPr>
      </w:pPr>
    </w:p>
    <w:p w:rsidR="00F40565" w:rsidRPr="00F40565" w:rsidRDefault="00F40565" w:rsidP="00F40565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F555A" w:rsidRPr="00F40565" w:rsidRDefault="00F40565" w:rsidP="007336DB">
      <w:pPr>
        <w:tabs>
          <w:tab w:val="left" w:pos="0"/>
        </w:tabs>
        <w:spacing w:after="0" w:line="360" w:lineRule="auto"/>
        <w:ind w:right="-1"/>
        <w:jc w:val="center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F40565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9F555A" w:rsidRPr="0026287A" w:rsidRDefault="009F555A" w:rsidP="007336DB">
      <w:pPr>
        <w:tabs>
          <w:tab w:val="left" w:pos="0"/>
        </w:tabs>
        <w:spacing w:line="360" w:lineRule="auto"/>
        <w:ind w:right="-1"/>
        <w:jc w:val="center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«Об усилении мер по антитерро</w:t>
      </w:r>
      <w:r w:rsidR="0043590B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 xml:space="preserve">ристической защищенности школы </w:t>
      </w:r>
      <w:r w:rsidRPr="0026287A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и назначении ответственн</w:t>
      </w:r>
      <w:r w:rsidR="0043590B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 xml:space="preserve">ого за проведение мероприятий, </w:t>
      </w:r>
      <w:r w:rsidRPr="0026287A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направленных на усиление антитеррористический защищенности»</w:t>
      </w:r>
    </w:p>
    <w:p w:rsidR="009F555A" w:rsidRPr="0026287A" w:rsidRDefault="009F555A" w:rsidP="007336DB">
      <w:pPr>
        <w:tabs>
          <w:tab w:val="left" w:pos="0"/>
        </w:tabs>
        <w:spacing w:line="360" w:lineRule="auto"/>
        <w:ind w:right="-1"/>
        <w:jc w:val="both"/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В целях обеспечения надежной охраны зданий, помещений и имущества, безопасного функ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softHyphen/>
      </w:r>
      <w:r w:rsidRPr="0026287A">
        <w:rPr>
          <w:rFonts w:ascii="Times New Roman" w:hAnsi="Times New Roman"/>
          <w:color w:val="1A1A1A" w:themeColor="background1" w:themeShade="1A"/>
          <w:spacing w:val="-5"/>
          <w:sz w:val="28"/>
          <w:szCs w:val="28"/>
        </w:rPr>
        <w:t xml:space="preserve">ционирования образовательного учреждения, своевременного обнаружения и предотвращения опасных </w:t>
      </w:r>
      <w:r w:rsidRPr="0026287A">
        <w:rPr>
          <w:rFonts w:ascii="Times New Roman" w:hAnsi="Times New Roman"/>
          <w:color w:val="1A1A1A" w:themeColor="background1" w:themeShade="1A"/>
          <w:spacing w:val="-4"/>
          <w:sz w:val="28"/>
          <w:szCs w:val="28"/>
        </w:rPr>
        <w:t xml:space="preserve">ситуаций, поддержания порядка и реализации мер по защите персонала, обучающихся </w:t>
      </w:r>
      <w:r w:rsidRPr="0026287A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>в период их нахождения на территории, в зданиях, сооружениях и упорядочения работы учреждения</w:t>
      </w:r>
    </w:p>
    <w:p w:rsidR="009F555A" w:rsidRPr="0026287A" w:rsidRDefault="009F555A" w:rsidP="007336DB">
      <w:pPr>
        <w:tabs>
          <w:tab w:val="left" w:pos="0"/>
        </w:tabs>
        <w:spacing w:line="360" w:lineRule="auto"/>
        <w:ind w:right="-1"/>
        <w:jc w:val="both"/>
        <w:rPr>
          <w:rFonts w:ascii="Times New Roman" w:hAnsi="Times New Roman"/>
          <w:b/>
          <w:color w:val="1A1A1A" w:themeColor="background1" w:themeShade="1A"/>
          <w:spacing w:val="-2"/>
          <w:sz w:val="28"/>
          <w:szCs w:val="28"/>
        </w:rPr>
      </w:pPr>
      <w:r w:rsidRPr="0026287A">
        <w:rPr>
          <w:rFonts w:ascii="Times New Roman" w:hAnsi="Times New Roman"/>
          <w:b/>
          <w:color w:val="1A1A1A" w:themeColor="background1" w:themeShade="1A"/>
          <w:spacing w:val="-2"/>
          <w:sz w:val="28"/>
          <w:szCs w:val="28"/>
        </w:rPr>
        <w:t>Приказываю:</w:t>
      </w:r>
    </w:p>
    <w:p w:rsidR="000A225C" w:rsidRPr="0026287A" w:rsidRDefault="007A4B28" w:rsidP="007336D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Возложить ответственность за </w:t>
      </w:r>
      <w:r w:rsidR="000A225C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безопасное проведение 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учебно-воспи</w:t>
      </w:r>
      <w:r w:rsidR="000A225C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тательного процесса в ОУ на зам. директора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по УВР</w:t>
      </w:r>
      <w:r w:rsidR="000A225C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–</w:t>
      </w:r>
      <w:r w:rsidR="000A225C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Гусейнову Г.Г.;</w:t>
      </w:r>
    </w:p>
    <w:p w:rsidR="00D335D8" w:rsidRPr="0026287A" w:rsidRDefault="000A225C" w:rsidP="007336D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Зам. директора по ВР Абдусаламовой П.М.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в целях обеспечения безопасности в ОУ при проведении мероприятия «День знаний» и при проведении других мероприятий в течении всего учебног</w:t>
      </w:r>
      <w:r w:rsidR="00D335D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о года принимать следующие меры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:</w:t>
      </w:r>
    </w:p>
    <w:p w:rsidR="007A4B28" w:rsidRPr="0026287A" w:rsidRDefault="00D335D8" w:rsidP="007336DB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провести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совещание с персоналом с приглашением работников правоохранительных органов ПДН и рай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онного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отдела совместно с зам. по безопасности.                                    </w:t>
      </w:r>
    </w:p>
    <w:p w:rsidR="00D335D8" w:rsidRPr="00F40565" w:rsidRDefault="00F40565" w:rsidP="007336DB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/>
          <w:color w:val="1A1A1A" w:themeColor="background1" w:themeShade="1A"/>
          <w:sz w:val="28"/>
          <w:szCs w:val="28"/>
        </w:rPr>
        <w:t>3. У</w:t>
      </w:r>
      <w:r w:rsidR="00D335D8" w:rsidRPr="00F40565">
        <w:rPr>
          <w:rFonts w:ascii="Times New Roman" w:hAnsi="Times New Roman"/>
          <w:color w:val="1A1A1A" w:themeColor="background1" w:themeShade="1A"/>
          <w:sz w:val="28"/>
          <w:szCs w:val="28"/>
        </w:rPr>
        <w:t>чителю ОБЖ Магомедову Х.М.</w:t>
      </w:r>
      <w:r w:rsidR="007A4B28" w:rsidRPr="00F40565">
        <w:rPr>
          <w:rFonts w:ascii="Times New Roman" w:hAnsi="Times New Roman"/>
          <w:color w:val="1A1A1A" w:themeColor="background1" w:themeShade="1A"/>
          <w:sz w:val="28"/>
          <w:szCs w:val="28"/>
        </w:rPr>
        <w:t>:</w:t>
      </w:r>
    </w:p>
    <w:p w:rsidR="007A4B28" w:rsidRPr="0026287A" w:rsidRDefault="00D335D8" w:rsidP="007336DB">
      <w:pPr>
        <w:pStyle w:val="a3"/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а)</w:t>
      </w:r>
      <w:r w:rsidR="00F405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П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роверить место проведения мероприятия на предмет обнаруже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ния взрывчатых веществ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7A4B28" w:rsidRPr="0026287A" w:rsidRDefault="00D335D8" w:rsidP="007336DB">
      <w:pPr>
        <w:pStyle w:val="a3"/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б)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Провести 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занятия по выводу обучающихся из школы по сигналу «Тревога», с сотрудниками школы проводить регулярно занятия по отработке действий при возникновении ЧС (сентябрь, апрель)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7A4B28" w:rsidRPr="0026287A" w:rsidRDefault="00D335D8" w:rsidP="007336DB">
      <w:pPr>
        <w:pStyle w:val="a3"/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lastRenderedPageBreak/>
        <w:t>в)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Оформить стенд антитеррористической защищенности;</w:t>
      </w:r>
    </w:p>
    <w:p w:rsidR="00D335D8" w:rsidRPr="0026287A" w:rsidRDefault="00D335D8" w:rsidP="007336DB">
      <w:pPr>
        <w:pStyle w:val="a3"/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г)</w:t>
      </w:r>
      <w:r w:rsidR="00F405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Провести инструктаж с дежурными на обнаружение подозрительных предметов;</w:t>
      </w:r>
    </w:p>
    <w:p w:rsidR="007A4B28" w:rsidRPr="0026287A" w:rsidRDefault="000D66B6" w:rsidP="007336DB">
      <w:pPr>
        <w:pStyle w:val="a3"/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д)</w:t>
      </w:r>
      <w:r w:rsidR="00F405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Принять меры по усилению пропускного и </w:t>
      </w:r>
      <w:proofErr w:type="spellStart"/>
      <w:r w:rsidR="0026287A">
        <w:rPr>
          <w:rFonts w:ascii="Times New Roman" w:hAnsi="Times New Roman"/>
          <w:color w:val="1A1A1A" w:themeColor="background1" w:themeShade="1A"/>
          <w:sz w:val="28"/>
          <w:szCs w:val="28"/>
        </w:rPr>
        <w:t>внутриобъектового</w:t>
      </w:r>
      <w:proofErr w:type="spellEnd"/>
      <w:r w:rsid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режимов, в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целях недопущения несанкционированного проникновения лиц в здания и стоянки автотранспо</w:t>
      </w:r>
      <w:bookmarkStart w:id="0" w:name="_GoBack"/>
      <w:bookmarkEnd w:id="0"/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рта вблизи территории школы.</w:t>
      </w:r>
    </w:p>
    <w:p w:rsidR="007A4B28" w:rsidRPr="0026287A" w:rsidRDefault="000D66B6" w:rsidP="007336DB">
      <w:pPr>
        <w:pStyle w:val="a3"/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е)</w:t>
      </w:r>
      <w:r w:rsidR="00D335D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В случае возникновения ЧС обеспечить своев</w:t>
      </w:r>
      <w:r w:rsid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ременную эвакуацию обучающихся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из зданий на </w:t>
      </w:r>
      <w:r w:rsidR="0026287A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спортплощадку;</w:t>
      </w:r>
    </w:p>
    <w:p w:rsidR="00D335D8" w:rsidRPr="0026287A" w:rsidRDefault="000D66B6" w:rsidP="007336DB">
      <w:pPr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ж)</w:t>
      </w:r>
      <w:r w:rsidR="00F405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Принять дополнительные меры по обеспечению антитеррористической и ПБ школы, повышению ответственности всех работников и учащихся;</w:t>
      </w:r>
    </w:p>
    <w:p w:rsidR="007A4B28" w:rsidRPr="0026287A" w:rsidRDefault="000D66B6" w:rsidP="007336DB">
      <w:pPr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з)</w:t>
      </w:r>
      <w:r w:rsidR="00F405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26287A">
        <w:rPr>
          <w:rFonts w:ascii="Times New Roman" w:hAnsi="Times New Roman"/>
          <w:color w:val="1A1A1A" w:themeColor="background1" w:themeShade="1A"/>
          <w:sz w:val="28"/>
          <w:szCs w:val="28"/>
        </w:rPr>
        <w:t>Уточнить</w:t>
      </w:r>
      <w:r w:rsidR="00AC6212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схему оповещения сотрудников и детей при возникновении ЧС – угрозы, теракт, пожар, провести инструктаж.</w:t>
      </w:r>
    </w:p>
    <w:p w:rsidR="000D66B6" w:rsidRPr="0026287A" w:rsidRDefault="000D66B6" w:rsidP="007336DB">
      <w:pPr>
        <w:tabs>
          <w:tab w:val="left" w:pos="0"/>
        </w:tabs>
        <w:spacing w:after="0" w:line="360" w:lineRule="auto"/>
        <w:ind w:left="284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0D66B6" w:rsidRPr="0026287A" w:rsidRDefault="00F40565" w:rsidP="007336DB">
      <w:pPr>
        <w:pStyle w:val="a3"/>
        <w:shd w:val="clear" w:color="auto" w:fill="FFFFFF"/>
        <w:tabs>
          <w:tab w:val="left" w:pos="0"/>
          <w:tab w:val="left" w:pos="739"/>
        </w:tabs>
        <w:spacing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/>
          <w:color w:val="1A1A1A" w:themeColor="background1" w:themeShade="1A"/>
          <w:spacing w:val="2"/>
          <w:sz w:val="28"/>
          <w:szCs w:val="28"/>
        </w:rPr>
        <w:t xml:space="preserve">2. </w:t>
      </w:r>
      <w:r w:rsidR="000D66B6" w:rsidRPr="0026287A">
        <w:rPr>
          <w:rFonts w:ascii="Times New Roman" w:hAnsi="Times New Roman"/>
          <w:color w:val="1A1A1A" w:themeColor="background1" w:themeShade="1A"/>
          <w:spacing w:val="2"/>
          <w:sz w:val="28"/>
          <w:szCs w:val="28"/>
        </w:rPr>
        <w:t>Завхозу школы Гасанову М.М. и заместителю директора по ВР:</w:t>
      </w:r>
    </w:p>
    <w:p w:rsidR="000D66B6" w:rsidRPr="0026287A" w:rsidRDefault="000D66B6" w:rsidP="007336DB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after="0" w:line="360" w:lineRule="auto"/>
        <w:ind w:left="0" w:right="-1" w:firstLine="142"/>
        <w:jc w:val="both"/>
        <w:rPr>
          <w:rFonts w:ascii="Times New Roman" w:hAnsi="Times New Roman"/>
          <w:color w:val="1A1A1A" w:themeColor="background1" w:themeShade="1A"/>
          <w:spacing w:val="1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 xml:space="preserve">Организовать перед началом каждого рабочего дня проведение следующих проверок: </w:t>
      </w:r>
    </w:p>
    <w:p w:rsidR="000D66B6" w:rsidRPr="0026287A" w:rsidRDefault="000D66B6" w:rsidP="007336DB">
      <w:pPr>
        <w:pStyle w:val="a3"/>
        <w:widowControl w:val="0"/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after="0" w:line="360" w:lineRule="auto"/>
        <w:ind w:left="0" w:right="-1" w:firstLine="142"/>
        <w:jc w:val="both"/>
        <w:rPr>
          <w:rFonts w:ascii="Times New Roman" w:hAnsi="Times New Roman"/>
          <w:color w:val="1A1A1A" w:themeColor="background1" w:themeShade="1A"/>
          <w:spacing w:val="1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>безо</w:t>
      </w:r>
      <w:r w:rsidRPr="0026287A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softHyphen/>
      </w:r>
      <w:r w:rsidRPr="0026287A">
        <w:rPr>
          <w:rFonts w:ascii="Times New Roman" w:hAnsi="Times New Roman"/>
          <w:color w:val="1A1A1A" w:themeColor="background1" w:themeShade="1A"/>
          <w:spacing w:val="1"/>
          <w:sz w:val="28"/>
          <w:szCs w:val="28"/>
        </w:rPr>
        <w:t xml:space="preserve">пасности территории вокруг зданий; </w:t>
      </w:r>
    </w:p>
    <w:p w:rsidR="000D66B6" w:rsidRPr="0026287A" w:rsidRDefault="000D66B6" w:rsidP="007336DB">
      <w:pPr>
        <w:pStyle w:val="a3"/>
        <w:widowControl w:val="0"/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after="0" w:line="360" w:lineRule="auto"/>
        <w:ind w:left="0" w:right="-1" w:firstLine="142"/>
        <w:jc w:val="both"/>
        <w:rPr>
          <w:rFonts w:ascii="Times New Roman" w:hAnsi="Times New Roman"/>
          <w:color w:val="1A1A1A" w:themeColor="background1" w:themeShade="1A"/>
          <w:spacing w:val="1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pacing w:val="2"/>
          <w:sz w:val="28"/>
          <w:szCs w:val="28"/>
        </w:rPr>
        <w:t xml:space="preserve">безопасного содержания электрощитов </w:t>
      </w:r>
      <w:r w:rsidRPr="0026287A">
        <w:rPr>
          <w:rFonts w:ascii="Times New Roman" w:hAnsi="Times New Roman"/>
          <w:color w:val="1A1A1A" w:themeColor="background1" w:themeShade="1A"/>
          <w:spacing w:val="1"/>
          <w:sz w:val="28"/>
          <w:szCs w:val="28"/>
        </w:rPr>
        <w:t xml:space="preserve">и другого специального оборудования; </w:t>
      </w:r>
    </w:p>
    <w:p w:rsidR="000D66B6" w:rsidRPr="0026287A" w:rsidRDefault="000D66B6" w:rsidP="007336DB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after="0" w:line="360" w:lineRule="auto"/>
        <w:ind w:left="0" w:right="-1" w:firstLine="142"/>
        <w:jc w:val="both"/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pacing w:val="1"/>
          <w:sz w:val="28"/>
          <w:szCs w:val="28"/>
        </w:rPr>
        <w:t xml:space="preserve">Лично контролировать, совместно с дежурным преподавателем (педагогом), прибытие и </w:t>
      </w:r>
      <w:r w:rsidRPr="0026287A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 xml:space="preserve">порядок пропуска обучающихся и сотрудников перед началом занятий; при необходимости оказывать 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помощь дежурному техперсоналу.</w:t>
      </w:r>
    </w:p>
    <w:p w:rsidR="007A4B28" w:rsidRPr="0026287A" w:rsidRDefault="000D66B6" w:rsidP="007336DB">
      <w:pPr>
        <w:pStyle w:val="a3"/>
        <w:widowControl w:val="0"/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after="0" w:line="360" w:lineRule="auto"/>
        <w:ind w:left="0" w:right="-1" w:firstLine="142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2.3 </w:t>
      </w:r>
      <w:r w:rsidRPr="000D66B6">
        <w:rPr>
          <w:rFonts w:ascii="Times New Roman" w:hAnsi="Times New Roman"/>
          <w:color w:val="1A1A1A" w:themeColor="background1" w:themeShade="1A"/>
          <w:sz w:val="28"/>
          <w:szCs w:val="28"/>
        </w:rPr>
        <w:t>Особое внимание уделять проверке безопасн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ости содержания мест проведения </w:t>
      </w:r>
      <w:r w:rsidRPr="000D66B6">
        <w:rPr>
          <w:rFonts w:ascii="Times New Roman" w:hAnsi="Times New Roman"/>
          <w:color w:val="1A1A1A" w:themeColor="background1" w:themeShade="1A"/>
          <w:sz w:val="28"/>
          <w:szCs w:val="28"/>
        </w:rPr>
        <w:t>общих мероп</w:t>
      </w:r>
      <w:r w:rsidRPr="000D66B6">
        <w:rPr>
          <w:rFonts w:ascii="Times New Roman" w:hAnsi="Times New Roman"/>
          <w:color w:val="1A1A1A" w:themeColor="background1" w:themeShade="1A"/>
          <w:sz w:val="28"/>
          <w:szCs w:val="28"/>
        </w:rPr>
        <w:softHyphen/>
      </w:r>
      <w:r w:rsidRPr="0026287A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 xml:space="preserve">риятий (спортзалов, </w:t>
      </w:r>
      <w:r w:rsidRPr="000D66B6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>спо</w:t>
      </w:r>
      <w:r w:rsidRPr="0026287A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>ртивных сооружений, площадок на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Pr="000D66B6">
        <w:rPr>
          <w:rFonts w:ascii="Times New Roman" w:hAnsi="Times New Roman"/>
          <w:color w:val="1A1A1A" w:themeColor="background1" w:themeShade="1A"/>
          <w:spacing w:val="-2"/>
          <w:sz w:val="28"/>
          <w:szCs w:val="28"/>
        </w:rPr>
        <w:t xml:space="preserve">территории </w:t>
      </w:r>
      <w:r w:rsidRPr="0026287A">
        <w:rPr>
          <w:rFonts w:ascii="Times New Roman" w:hAnsi="Times New Roman"/>
          <w:color w:val="1A1A1A" w:themeColor="background1" w:themeShade="1A"/>
          <w:spacing w:val="2"/>
          <w:sz w:val="28"/>
          <w:szCs w:val="28"/>
        </w:rPr>
        <w:t>школы</w:t>
      </w:r>
      <w:r w:rsidRPr="000D66B6">
        <w:rPr>
          <w:rFonts w:ascii="Times New Roman" w:hAnsi="Times New Roman"/>
          <w:color w:val="1A1A1A" w:themeColor="background1" w:themeShade="1A"/>
          <w:spacing w:val="2"/>
          <w:sz w:val="28"/>
          <w:szCs w:val="28"/>
        </w:rPr>
        <w:t>, др. мест).</w:t>
      </w:r>
    </w:p>
    <w:p w:rsidR="007A4B28" w:rsidRPr="0026287A" w:rsidRDefault="000D66B6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2.4 Обеспечить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бе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зопасную эксплуатацию зданий ОУ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0D66B6" w:rsidRPr="0026287A" w:rsidRDefault="007A4B28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2.</w:t>
      </w:r>
      <w:r w:rsidR="000D66B6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5 Р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егулярно следить за состоянием ПБ школы, за исправностью освещения, пожарным инвентарем.                                                                                                                </w:t>
      </w:r>
    </w:p>
    <w:p w:rsidR="000D66B6" w:rsidRPr="0026287A" w:rsidRDefault="000D66B6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2.6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ежедневно проводить проверку чердачных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помещений с целью недопущения проникновения посторонних лиц.                                                                          </w:t>
      </w:r>
    </w:p>
    <w:p w:rsidR="007A4B28" w:rsidRPr="0026287A" w:rsidRDefault="000D66B6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2.7 З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апретить хранение уборочного инвентаря </w:t>
      </w:r>
      <w:r w:rsidR="0026287A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в местах,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затрудняющих выход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из помещений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7A4B28" w:rsidRP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lastRenderedPageBreak/>
        <w:t>2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.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8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Исключить транспорт вблизи ОУ;</w:t>
      </w:r>
    </w:p>
    <w:p w:rsidR="007A4B28" w:rsidRP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2.9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Организовать круглосуточную охрану школы сторожам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и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и в случае возникновения ЧС сообщать директору школы и принять соо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тветствующие меры по устранению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3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.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Учителям н/классов обеспечить встречу обучаю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щихся родителями в конце уроков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4.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Классным руководителям на классных часах изучать правила безопасного поведения обуча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ющихся при угрозе теракта и ЧС. </w:t>
      </w:r>
    </w:p>
    <w:p w:rsid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5.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Дежурным учителям усилить контроль за по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ведением детей во время перемен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7A4B28" w:rsidRP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6.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Преподавателю ОБЖ включить в тематический план отработку вопросов по адекват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ному поведению обучающихся в ЧС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,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соблюдению и изучению ПДД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191C42" w:rsidRP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7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.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Учителям физкультуры проводить регулярную п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роверку состояния спортплощадки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;</w:t>
      </w:r>
    </w:p>
    <w:p w:rsidR="007A4B28" w:rsidRPr="0026287A" w:rsidRDefault="0026287A" w:rsidP="007336DB">
      <w:pPr>
        <w:pStyle w:val="a3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8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.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  <w:r w:rsidR="007A4B28"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Контроль з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>а исполнением приказа оставить за собой.</w:t>
      </w:r>
    </w:p>
    <w:p w:rsidR="007A4B28" w:rsidRDefault="007A4B28" w:rsidP="007336DB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191C42" w:rsidRPr="0026287A" w:rsidRDefault="00191C42" w:rsidP="007336DB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(Зачитать на педсовете) </w:t>
      </w:r>
    </w:p>
    <w:p w:rsidR="007A4B28" w:rsidRPr="0026287A" w:rsidRDefault="007A4B28" w:rsidP="007336DB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7A4B28" w:rsidRPr="0026287A" w:rsidRDefault="0026287A" w:rsidP="007336DB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Директор школы:</w:t>
      </w:r>
      <w:r w:rsidRPr="0026287A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_____________ </w:t>
      </w:r>
      <w:r w:rsidRPr="0026287A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/Джанбулатова З.А./</w:t>
      </w:r>
    </w:p>
    <w:p w:rsidR="0026287A" w:rsidRDefault="0026287A" w:rsidP="007336DB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</w:p>
    <w:p w:rsidR="0026287A" w:rsidRPr="0026287A" w:rsidRDefault="0026287A" w:rsidP="007336DB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  <w:r w:rsidRPr="0026287A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 xml:space="preserve">С приказом ознакомлены: </w:t>
      </w:r>
    </w:p>
    <w:tbl>
      <w:tblPr>
        <w:tblStyle w:val="a4"/>
        <w:tblW w:w="9312" w:type="dxa"/>
        <w:tblLook w:val="04A0" w:firstRow="1" w:lastRow="0" w:firstColumn="1" w:lastColumn="0" w:noHBand="0" w:noVBand="1"/>
      </w:tblPr>
      <w:tblGrid>
        <w:gridCol w:w="4277"/>
        <w:gridCol w:w="2517"/>
        <w:gridCol w:w="2518"/>
      </w:tblGrid>
      <w:tr w:rsidR="0026287A" w:rsidRPr="0026287A" w:rsidTr="00AC6212">
        <w:trPr>
          <w:trHeight w:val="408"/>
        </w:trPr>
        <w:tc>
          <w:tcPr>
            <w:tcW w:w="4277" w:type="dxa"/>
          </w:tcPr>
          <w:p w:rsidR="0026287A" w:rsidRPr="0026287A" w:rsidRDefault="0026287A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 w:rsidRPr="0026287A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Ф.И.О сотрудника</w:t>
            </w:r>
          </w:p>
        </w:tc>
        <w:tc>
          <w:tcPr>
            <w:tcW w:w="2517" w:type="dxa"/>
          </w:tcPr>
          <w:p w:rsidR="0026287A" w:rsidRPr="0026287A" w:rsidRDefault="0026287A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 w:rsidRPr="0026287A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Дата ознакомления</w:t>
            </w:r>
          </w:p>
        </w:tc>
        <w:tc>
          <w:tcPr>
            <w:tcW w:w="2518" w:type="dxa"/>
          </w:tcPr>
          <w:p w:rsidR="0026287A" w:rsidRPr="0026287A" w:rsidRDefault="0026287A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 w:rsidRPr="0026287A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Роспись</w:t>
            </w:r>
          </w:p>
        </w:tc>
      </w:tr>
      <w:tr w:rsidR="0026287A" w:rsidRPr="0026287A" w:rsidTr="00AC6212">
        <w:trPr>
          <w:trHeight w:val="466"/>
        </w:trPr>
        <w:tc>
          <w:tcPr>
            <w:tcW w:w="4277" w:type="dxa"/>
          </w:tcPr>
          <w:p w:rsidR="0026287A" w:rsidRPr="0026287A" w:rsidRDefault="00191C42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Гусейнов Г.Г.</w:t>
            </w:r>
          </w:p>
        </w:tc>
        <w:tc>
          <w:tcPr>
            <w:tcW w:w="2517" w:type="dxa"/>
          </w:tcPr>
          <w:p w:rsidR="0026287A" w:rsidRPr="0026287A" w:rsidRDefault="00F40565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30.08.2022</w:t>
            </w:r>
            <w:r w:rsidR="00191C42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2518" w:type="dxa"/>
          </w:tcPr>
          <w:p w:rsidR="0026287A" w:rsidRPr="0026287A" w:rsidRDefault="0026287A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191C42" w:rsidRPr="0026287A" w:rsidTr="00AC6212">
        <w:trPr>
          <w:trHeight w:val="486"/>
        </w:trPr>
        <w:tc>
          <w:tcPr>
            <w:tcW w:w="4277" w:type="dxa"/>
          </w:tcPr>
          <w:p w:rsidR="00191C42" w:rsidRPr="0026287A" w:rsidRDefault="00191C42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Абдусаламова П.М.</w:t>
            </w:r>
          </w:p>
        </w:tc>
        <w:tc>
          <w:tcPr>
            <w:tcW w:w="2517" w:type="dxa"/>
          </w:tcPr>
          <w:p w:rsidR="00191C42" w:rsidRDefault="00F40565" w:rsidP="007336DB">
            <w:pPr>
              <w:tabs>
                <w:tab w:val="left" w:pos="0"/>
              </w:tabs>
              <w:spacing w:line="360" w:lineRule="auto"/>
              <w:ind w:right="-1"/>
              <w:jc w:val="both"/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30.08.2022</w:t>
            </w:r>
            <w:r w:rsidR="00191C42" w:rsidRPr="00962578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2518" w:type="dxa"/>
          </w:tcPr>
          <w:p w:rsidR="00191C42" w:rsidRPr="0026287A" w:rsidRDefault="00191C42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191C42" w:rsidRPr="0026287A" w:rsidTr="00AC6212">
        <w:trPr>
          <w:trHeight w:val="466"/>
        </w:trPr>
        <w:tc>
          <w:tcPr>
            <w:tcW w:w="4277" w:type="dxa"/>
          </w:tcPr>
          <w:p w:rsidR="00191C42" w:rsidRPr="0026287A" w:rsidRDefault="00191C42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Магомедов Х.М.</w:t>
            </w:r>
          </w:p>
        </w:tc>
        <w:tc>
          <w:tcPr>
            <w:tcW w:w="2517" w:type="dxa"/>
          </w:tcPr>
          <w:p w:rsidR="00191C42" w:rsidRDefault="00F40565" w:rsidP="007336DB">
            <w:pPr>
              <w:tabs>
                <w:tab w:val="left" w:pos="0"/>
              </w:tabs>
              <w:spacing w:line="360" w:lineRule="auto"/>
              <w:ind w:right="-1"/>
              <w:jc w:val="both"/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30.08.2022</w:t>
            </w:r>
            <w:r w:rsidR="00191C42" w:rsidRPr="00962578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2518" w:type="dxa"/>
          </w:tcPr>
          <w:p w:rsidR="00191C42" w:rsidRPr="0026287A" w:rsidRDefault="00191C42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191C42" w:rsidRPr="0026287A" w:rsidTr="00AC6212">
        <w:trPr>
          <w:trHeight w:val="486"/>
        </w:trPr>
        <w:tc>
          <w:tcPr>
            <w:tcW w:w="4277" w:type="dxa"/>
          </w:tcPr>
          <w:p w:rsidR="00191C42" w:rsidRPr="0026287A" w:rsidRDefault="00191C42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Гасанов М.М.</w:t>
            </w:r>
          </w:p>
        </w:tc>
        <w:tc>
          <w:tcPr>
            <w:tcW w:w="2517" w:type="dxa"/>
          </w:tcPr>
          <w:p w:rsidR="00191C42" w:rsidRDefault="00F40565" w:rsidP="007336DB">
            <w:pPr>
              <w:tabs>
                <w:tab w:val="left" w:pos="0"/>
              </w:tabs>
              <w:spacing w:line="360" w:lineRule="auto"/>
              <w:ind w:right="-1"/>
              <w:jc w:val="both"/>
            </w:pPr>
            <w:r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30.08.2022</w:t>
            </w:r>
            <w:r w:rsidR="00191C42" w:rsidRPr="00962578"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2518" w:type="dxa"/>
          </w:tcPr>
          <w:p w:rsidR="00191C42" w:rsidRPr="0026287A" w:rsidRDefault="00191C42" w:rsidP="007336DB">
            <w:pPr>
              <w:tabs>
                <w:tab w:val="left" w:pos="0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color w:val="1A1A1A" w:themeColor="background1" w:themeShade="1A"/>
                <w:sz w:val="28"/>
                <w:szCs w:val="28"/>
              </w:rPr>
            </w:pPr>
          </w:p>
        </w:tc>
      </w:tr>
    </w:tbl>
    <w:p w:rsidR="0026287A" w:rsidRPr="0026287A" w:rsidRDefault="0026287A" w:rsidP="00F40565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sectPr w:rsidR="0026287A" w:rsidRPr="0026287A" w:rsidSect="00F4056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D37CD"/>
    <w:multiLevelType w:val="hybridMultilevel"/>
    <w:tmpl w:val="DDA46BC4"/>
    <w:lvl w:ilvl="0" w:tplc="9656067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03B3"/>
    <w:multiLevelType w:val="hybridMultilevel"/>
    <w:tmpl w:val="099A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677F3"/>
    <w:multiLevelType w:val="hybridMultilevel"/>
    <w:tmpl w:val="82EE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E512195"/>
    <w:multiLevelType w:val="hybridMultilevel"/>
    <w:tmpl w:val="2A9ABD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E0167AE"/>
    <w:multiLevelType w:val="multilevel"/>
    <w:tmpl w:val="D8F6D1D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6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82"/>
    <w:rsid w:val="000A225C"/>
    <w:rsid w:val="000D66B6"/>
    <w:rsid w:val="00191C42"/>
    <w:rsid w:val="0026287A"/>
    <w:rsid w:val="003F3582"/>
    <w:rsid w:val="0043590B"/>
    <w:rsid w:val="00561264"/>
    <w:rsid w:val="007336DB"/>
    <w:rsid w:val="007A4B28"/>
    <w:rsid w:val="007F63DE"/>
    <w:rsid w:val="0090261A"/>
    <w:rsid w:val="009F555A"/>
    <w:rsid w:val="00AC6212"/>
    <w:rsid w:val="00B01FD8"/>
    <w:rsid w:val="00D335D8"/>
    <w:rsid w:val="00F4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F1A8-AC64-4D80-A550-22740500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5A"/>
    <w:pPr>
      <w:ind w:left="720"/>
      <w:contextualSpacing/>
    </w:pPr>
  </w:style>
  <w:style w:type="table" w:styleId="a4">
    <w:name w:val="Table Grid"/>
    <w:basedOn w:val="a1"/>
    <w:uiPriority w:val="39"/>
    <w:rsid w:val="00262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2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10</cp:revision>
  <cp:lastPrinted>2018-06-06T03:03:00Z</cp:lastPrinted>
  <dcterms:created xsi:type="dcterms:W3CDTF">2018-05-10T10:13:00Z</dcterms:created>
  <dcterms:modified xsi:type="dcterms:W3CDTF">2022-02-03T14:38:00Z</dcterms:modified>
</cp:coreProperties>
</file>